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2B0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滁州技师学院2025年“服务师生办实事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项目征集建议表</w:t>
      </w:r>
    </w:p>
    <w:tbl>
      <w:tblPr>
        <w:tblStyle w:val="3"/>
        <w:tblpPr w:leftFromText="180" w:rightFromText="180" w:vertAnchor="text" w:horzAnchor="page" w:tblpX="1549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4084"/>
        <w:gridCol w:w="1135"/>
        <w:gridCol w:w="2062"/>
      </w:tblGrid>
      <w:tr w14:paraId="5B01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E34BC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42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17002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6AAE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份</w:t>
            </w:r>
          </w:p>
        </w:tc>
        <w:tc>
          <w:tcPr>
            <w:tcW w:w="212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6832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教师□ 学生□</w:t>
            </w:r>
          </w:p>
        </w:tc>
      </w:tr>
      <w:tr w14:paraId="27F5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2E8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所在部门 / 班级</w:t>
            </w:r>
          </w:p>
        </w:tc>
        <w:tc>
          <w:tcPr>
            <w:tcW w:w="42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7FAC3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CD50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 式</w:t>
            </w:r>
          </w:p>
        </w:tc>
        <w:tc>
          <w:tcPr>
            <w:tcW w:w="212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45FD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F69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8BC5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建议主题</w:t>
            </w:r>
          </w:p>
        </w:tc>
        <w:tc>
          <w:tcPr>
            <w:tcW w:w="7556" w:type="dxa"/>
            <w:gridSpan w:val="3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BE390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5BF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D471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建议背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与现状描述</w:t>
            </w:r>
          </w:p>
        </w:tc>
        <w:tc>
          <w:tcPr>
            <w:tcW w:w="42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30B0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详细说明该建议所针对问题的背景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：例如，阐述当前教学设施设备、学习资源、工作条件、生活设施等方面存在的具体情况，以及这些情况对师生造成的影响。</w:t>
            </w:r>
          </w:p>
        </w:tc>
        <w:tc>
          <w:tcPr>
            <w:tcW w:w="3283" w:type="dxa"/>
            <w:gridSpan w:val="2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FEA0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35F60B9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6CF47E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4E53B11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8732C5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695C7D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574546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294B4BB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17E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0A42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建议内容</w:t>
            </w:r>
          </w:p>
        </w:tc>
        <w:tc>
          <w:tcPr>
            <w:tcW w:w="42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4253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清晰阐述具体的建议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：说明希望学校采取的具体措施，如更新某类教学设施设备、开展某种职业发展支持活动、改进某项生活服务等。</w:t>
            </w:r>
          </w:p>
        </w:tc>
        <w:tc>
          <w:tcPr>
            <w:tcW w:w="3283" w:type="dxa"/>
            <w:gridSpan w:val="2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DB562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3983456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2194521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BD4FB5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362895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94217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5C23421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4F23660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7F2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2126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实施路径与方法</w:t>
            </w:r>
          </w:p>
        </w:tc>
        <w:tc>
          <w:tcPr>
            <w:tcW w:w="42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0A95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提出建议实施的可行路径和方法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：从学校现有管理权限和资源能力出发，说明建议实施的步骤、所需资源以及可能涉及的部门等，确保建议具有可操作性。</w:t>
            </w:r>
          </w:p>
        </w:tc>
        <w:tc>
          <w:tcPr>
            <w:tcW w:w="3283" w:type="dxa"/>
            <w:gridSpan w:val="2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A179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75B8F6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408B0C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52BFE6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5ECE7FB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55E3E99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524A6B8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0601CB8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B8BB8DD">
      <w:pPr>
        <w:keepNext w:val="0"/>
        <w:keepLines w:val="0"/>
        <w:widowControl/>
        <w:suppressLineNumbers w:val="0"/>
        <w:jc w:val="left"/>
      </w:pPr>
    </w:p>
    <w:p w14:paraId="786D2E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247C6"/>
    <w:rsid w:val="42B751EA"/>
    <w:rsid w:val="4C6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2025-02-11T07:45:50Z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eyJoZGlkIjoiYTE3MTlmYWVkNTdhNWUxYjgyMzkyZTVhNTgxZmE2YjQifQ==</vt:lpwstr>
  </property>
  <property fmtid="{D5CDD505-2E9C-101B-9397-08002B2CF9AE}" pid="4" name="ICV">
    <vt:lpwstr>384041AE26EC406FB2497B049CC98E26_12</vt:lpwstr>
  </property>
</Properties>
</file>