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189AF">
      <w:pPr>
        <w:spacing w:line="324" w:lineRule="auto"/>
        <w:rPr>
          <w:rFonts w:ascii="Arial"/>
          <w:sz w:val="21"/>
        </w:rPr>
      </w:pPr>
    </w:p>
    <w:p w14:paraId="75CA9D37">
      <w:pPr>
        <w:spacing w:line="324" w:lineRule="auto"/>
        <w:rPr>
          <w:rFonts w:ascii="Arial"/>
          <w:sz w:val="21"/>
        </w:rPr>
      </w:pPr>
    </w:p>
    <w:p w14:paraId="59B1DD18">
      <w:pPr>
        <w:pStyle w:val="2"/>
        <w:spacing w:before="169" w:line="228" w:lineRule="auto"/>
        <w:ind w:left="3357" w:right="84" w:hanging="3334"/>
        <w:jc w:val="center"/>
        <w:rPr>
          <w:rFonts w:hint="eastAsia"/>
          <w:b/>
          <w:bCs/>
          <w:spacing w:val="26"/>
          <w:sz w:val="48"/>
          <w:szCs w:val="48"/>
          <w:lang w:eastAsia="zh-CN"/>
        </w:rPr>
      </w:pPr>
      <w:r>
        <w:rPr>
          <w:rFonts w:hint="eastAsia"/>
          <w:b/>
          <w:bCs/>
          <w:spacing w:val="26"/>
          <w:sz w:val="48"/>
          <w:szCs w:val="48"/>
          <w:lang w:eastAsia="zh-CN"/>
        </w:rPr>
        <w:t>安徽滁州技师学院新校区采购中国</w:t>
      </w:r>
    </w:p>
    <w:p w14:paraId="0BEE68D7">
      <w:pPr>
        <w:pStyle w:val="2"/>
        <w:spacing w:before="169" w:line="228" w:lineRule="auto"/>
        <w:ind w:left="3357" w:right="84" w:hanging="3334"/>
        <w:jc w:val="center"/>
        <w:rPr>
          <w:rFonts w:hint="eastAsia" w:eastAsia="宋体"/>
          <w:sz w:val="48"/>
          <w:szCs w:val="48"/>
          <w:lang w:eastAsia="zh-CN"/>
        </w:rPr>
      </w:pPr>
      <w:r>
        <w:rPr>
          <w:rFonts w:hint="eastAsia"/>
          <w:b/>
          <w:bCs/>
          <w:spacing w:val="26"/>
          <w:sz w:val="48"/>
          <w:szCs w:val="48"/>
          <w:lang w:eastAsia="zh-CN"/>
        </w:rPr>
        <w:t>教育和科研计算机网络接入服务项目</w:t>
      </w:r>
    </w:p>
    <w:p w14:paraId="1C86D04C">
      <w:pPr>
        <w:spacing w:line="268" w:lineRule="auto"/>
        <w:rPr>
          <w:rFonts w:ascii="Arial"/>
          <w:sz w:val="21"/>
        </w:rPr>
      </w:pPr>
    </w:p>
    <w:p w14:paraId="7CAB49C3">
      <w:pPr>
        <w:spacing w:line="269" w:lineRule="auto"/>
        <w:rPr>
          <w:rFonts w:ascii="Arial"/>
          <w:sz w:val="21"/>
        </w:rPr>
      </w:pPr>
    </w:p>
    <w:p w14:paraId="5671965B">
      <w:pPr>
        <w:pStyle w:val="2"/>
        <w:spacing w:before="91" w:line="217" w:lineRule="auto"/>
        <w:ind w:left="2749"/>
        <w:outlineLvl w:val="0"/>
        <w:rPr>
          <w:rFonts w:hint="eastAsia" w:eastAsia="宋体"/>
          <w:sz w:val="28"/>
          <w:szCs w:val="28"/>
          <w:lang w:val="en-US" w:eastAsia="zh-CN"/>
        </w:rPr>
      </w:pPr>
      <w:r>
        <w:rPr>
          <w:spacing w:val="2"/>
          <w:sz w:val="28"/>
          <w:szCs w:val="28"/>
        </w:rPr>
        <w:t xml:space="preserve">项目编号： </w:t>
      </w:r>
      <w:r>
        <w:rPr>
          <w:rFonts w:hint="eastAsia"/>
          <w:sz w:val="28"/>
          <w:szCs w:val="28"/>
          <w:lang w:eastAsia="zh-CN"/>
        </w:rPr>
        <w:t>CZYJ202411-2</w:t>
      </w:r>
      <w:r>
        <w:rPr>
          <w:rFonts w:hint="eastAsia"/>
          <w:sz w:val="28"/>
          <w:szCs w:val="28"/>
          <w:lang w:val="en-US" w:eastAsia="zh-CN"/>
        </w:rPr>
        <w:t>6</w:t>
      </w:r>
    </w:p>
    <w:p w14:paraId="250C6061">
      <w:pPr>
        <w:rPr>
          <w:rFonts w:ascii="Arial"/>
          <w:sz w:val="21"/>
        </w:rPr>
      </w:pPr>
    </w:p>
    <w:p w14:paraId="5F0B9903">
      <w:pPr>
        <w:rPr>
          <w:rFonts w:ascii="Arial"/>
          <w:sz w:val="21"/>
        </w:rPr>
      </w:pPr>
    </w:p>
    <w:p w14:paraId="5BB249C8">
      <w:pPr>
        <w:rPr>
          <w:rFonts w:ascii="Arial"/>
          <w:sz w:val="21"/>
        </w:rPr>
      </w:pPr>
    </w:p>
    <w:p w14:paraId="550ADA8A">
      <w:pPr>
        <w:rPr>
          <w:rFonts w:ascii="Arial"/>
          <w:sz w:val="21"/>
        </w:rPr>
      </w:pPr>
      <w:r>
        <w:pict>
          <v:shape id="_x0000_s1026" o:spid="_x0000_s1026" o:spt="202" type="#_x0000_t202" style="position:absolute;left:0pt;margin-left:198.3pt;margin-top:7.25pt;height:306.8pt;width:32.5pt;z-index:251660288;mso-width-relative:page;mso-height-relative:page;" filled="f" stroked="f" coordsize="21600,21600">
            <v:path/>
            <v:fill on="f" focussize="0,0"/>
            <v:stroke on="f"/>
            <v:imagedata o:title=""/>
            <o:lock v:ext="edit" aspectratio="f"/>
            <v:textbox inset="0mm,0mm,0mm,0mm" style="layout-flow:vertical-ideographic;">
              <w:txbxContent>
                <w:p w14:paraId="30FC9F2F">
                  <w:pPr>
                    <w:pStyle w:val="2"/>
                    <w:spacing w:before="19" w:line="207" w:lineRule="auto"/>
                    <w:ind w:left="20"/>
                    <w:rPr>
                      <w:sz w:val="52"/>
                      <w:szCs w:val="52"/>
                    </w:rPr>
                  </w:pPr>
                  <w:r>
                    <w:rPr>
                      <w:b/>
                      <w:bCs/>
                      <w:spacing w:val="4"/>
                      <w:sz w:val="52"/>
                      <w:szCs w:val="52"/>
                    </w:rPr>
                    <w:t>单</w:t>
                  </w:r>
                  <w:r>
                    <w:rPr>
                      <w:spacing w:val="214"/>
                      <w:sz w:val="52"/>
                      <w:szCs w:val="52"/>
                    </w:rPr>
                    <w:t xml:space="preserve"> </w:t>
                  </w:r>
                  <w:r>
                    <w:rPr>
                      <w:b/>
                      <w:bCs/>
                      <w:spacing w:val="-163"/>
                      <w:w w:val="40"/>
                      <w:sz w:val="52"/>
                      <w:szCs w:val="52"/>
                    </w:rPr>
                    <w:t>一</w:t>
                  </w:r>
                  <w:r>
                    <w:rPr>
                      <w:spacing w:val="11"/>
                      <w:sz w:val="52"/>
                      <w:szCs w:val="52"/>
                    </w:rPr>
                    <w:t xml:space="preserve">  </w:t>
                  </w:r>
                  <w:r>
                    <w:rPr>
                      <w:b/>
                      <w:bCs/>
                      <w:spacing w:val="4"/>
                      <w:sz w:val="52"/>
                      <w:szCs w:val="52"/>
                    </w:rPr>
                    <w:t>来</w:t>
                  </w:r>
                  <w:r>
                    <w:rPr>
                      <w:spacing w:val="4"/>
                      <w:sz w:val="52"/>
                      <w:szCs w:val="52"/>
                    </w:rPr>
                    <w:t xml:space="preserve"> </w:t>
                  </w:r>
                  <w:r>
                    <w:rPr>
                      <w:b/>
                      <w:bCs/>
                      <w:spacing w:val="4"/>
                      <w:sz w:val="52"/>
                      <w:szCs w:val="52"/>
                    </w:rPr>
                    <w:t>源</w:t>
                  </w:r>
                  <w:r>
                    <w:rPr>
                      <w:spacing w:val="4"/>
                      <w:sz w:val="52"/>
                      <w:szCs w:val="52"/>
                    </w:rPr>
                    <w:t xml:space="preserve"> </w:t>
                  </w:r>
                  <w:r>
                    <w:rPr>
                      <w:rFonts w:hint="eastAsia"/>
                      <w:b/>
                      <w:bCs/>
                      <w:spacing w:val="4"/>
                      <w:sz w:val="52"/>
                      <w:szCs w:val="52"/>
                      <w:lang w:val="en-US" w:eastAsia="zh-CN"/>
                    </w:rPr>
                    <w:t>招 标</w:t>
                  </w:r>
                  <w:r>
                    <w:rPr>
                      <w:spacing w:val="4"/>
                      <w:position w:val="1"/>
                      <w:sz w:val="52"/>
                      <w:szCs w:val="52"/>
                    </w:rPr>
                    <w:t xml:space="preserve"> </w:t>
                  </w:r>
                  <w:r>
                    <w:rPr>
                      <w:b/>
                      <w:bCs/>
                      <w:spacing w:val="4"/>
                      <w:sz w:val="52"/>
                      <w:szCs w:val="52"/>
                    </w:rPr>
                    <w:t>文</w:t>
                  </w:r>
                  <w:r>
                    <w:rPr>
                      <w:spacing w:val="4"/>
                      <w:sz w:val="52"/>
                      <w:szCs w:val="52"/>
                    </w:rPr>
                    <w:t xml:space="preserve"> </w:t>
                  </w:r>
                  <w:r>
                    <w:rPr>
                      <w:b/>
                      <w:bCs/>
                      <w:spacing w:val="4"/>
                      <w:sz w:val="52"/>
                      <w:szCs w:val="52"/>
                    </w:rPr>
                    <w:t>件</w:t>
                  </w:r>
                </w:p>
              </w:txbxContent>
            </v:textbox>
          </v:shape>
        </w:pict>
      </w:r>
    </w:p>
    <w:p w14:paraId="0D755A22">
      <w:pPr>
        <w:rPr>
          <w:rFonts w:ascii="Arial"/>
          <w:sz w:val="21"/>
        </w:rPr>
      </w:pPr>
    </w:p>
    <w:p w14:paraId="42B78CE7">
      <w:pPr>
        <w:rPr>
          <w:rFonts w:ascii="Arial"/>
          <w:sz w:val="21"/>
        </w:rPr>
      </w:pPr>
    </w:p>
    <w:p w14:paraId="4F028944">
      <w:pPr>
        <w:rPr>
          <w:rFonts w:ascii="Arial"/>
          <w:sz w:val="21"/>
        </w:rPr>
      </w:pPr>
    </w:p>
    <w:p w14:paraId="1AB880A6">
      <w:pPr>
        <w:rPr>
          <w:rFonts w:ascii="Arial"/>
          <w:sz w:val="21"/>
        </w:rPr>
      </w:pPr>
    </w:p>
    <w:p w14:paraId="56D411F1">
      <w:pPr>
        <w:rPr>
          <w:rFonts w:ascii="Arial"/>
          <w:sz w:val="21"/>
        </w:rPr>
      </w:pPr>
    </w:p>
    <w:p w14:paraId="4A8543C1">
      <w:pPr>
        <w:rPr>
          <w:rFonts w:ascii="Arial"/>
          <w:sz w:val="21"/>
        </w:rPr>
      </w:pPr>
    </w:p>
    <w:p w14:paraId="410A3044">
      <w:pPr>
        <w:rPr>
          <w:rFonts w:ascii="Arial"/>
          <w:sz w:val="21"/>
        </w:rPr>
      </w:pPr>
    </w:p>
    <w:p w14:paraId="0CAC6B67">
      <w:pPr>
        <w:rPr>
          <w:rFonts w:ascii="Arial"/>
          <w:sz w:val="21"/>
        </w:rPr>
      </w:pPr>
    </w:p>
    <w:p w14:paraId="623879A1">
      <w:pPr>
        <w:rPr>
          <w:rFonts w:ascii="Arial"/>
          <w:sz w:val="21"/>
        </w:rPr>
      </w:pPr>
    </w:p>
    <w:p w14:paraId="7623390A">
      <w:pPr>
        <w:rPr>
          <w:rFonts w:ascii="Arial"/>
          <w:sz w:val="21"/>
        </w:rPr>
      </w:pPr>
    </w:p>
    <w:p w14:paraId="7FB0C001">
      <w:pPr>
        <w:rPr>
          <w:rFonts w:ascii="Arial"/>
          <w:sz w:val="21"/>
        </w:rPr>
      </w:pPr>
    </w:p>
    <w:p w14:paraId="56B5735F">
      <w:pPr>
        <w:rPr>
          <w:rFonts w:ascii="Arial"/>
          <w:sz w:val="21"/>
        </w:rPr>
      </w:pPr>
    </w:p>
    <w:p w14:paraId="01C50906">
      <w:pPr>
        <w:rPr>
          <w:rFonts w:ascii="Arial"/>
          <w:sz w:val="21"/>
        </w:rPr>
      </w:pPr>
    </w:p>
    <w:p w14:paraId="414FD345">
      <w:pPr>
        <w:rPr>
          <w:rFonts w:ascii="Arial"/>
          <w:sz w:val="21"/>
        </w:rPr>
      </w:pPr>
    </w:p>
    <w:p w14:paraId="4C80EBF5">
      <w:pPr>
        <w:rPr>
          <w:rFonts w:ascii="Arial"/>
          <w:sz w:val="21"/>
        </w:rPr>
      </w:pPr>
    </w:p>
    <w:p w14:paraId="499D103B">
      <w:pPr>
        <w:rPr>
          <w:rFonts w:ascii="Arial"/>
          <w:sz w:val="21"/>
        </w:rPr>
      </w:pPr>
    </w:p>
    <w:p w14:paraId="2B9DC89A">
      <w:pPr>
        <w:rPr>
          <w:rFonts w:ascii="Arial"/>
          <w:sz w:val="21"/>
        </w:rPr>
      </w:pPr>
    </w:p>
    <w:p w14:paraId="1486E594">
      <w:pPr>
        <w:rPr>
          <w:rFonts w:ascii="Arial"/>
          <w:sz w:val="21"/>
        </w:rPr>
      </w:pPr>
    </w:p>
    <w:p w14:paraId="1176C415">
      <w:pPr>
        <w:rPr>
          <w:rFonts w:ascii="Arial"/>
          <w:sz w:val="21"/>
        </w:rPr>
      </w:pPr>
    </w:p>
    <w:p w14:paraId="31EBF1BA">
      <w:pPr>
        <w:rPr>
          <w:rFonts w:ascii="Arial"/>
          <w:sz w:val="21"/>
        </w:rPr>
      </w:pPr>
    </w:p>
    <w:p w14:paraId="788D7FF5">
      <w:pPr>
        <w:rPr>
          <w:rFonts w:ascii="Arial"/>
          <w:sz w:val="21"/>
        </w:rPr>
      </w:pPr>
    </w:p>
    <w:p w14:paraId="3B7FFB7A">
      <w:pPr>
        <w:rPr>
          <w:rFonts w:ascii="Arial"/>
          <w:sz w:val="21"/>
        </w:rPr>
      </w:pPr>
    </w:p>
    <w:p w14:paraId="2923B2F1">
      <w:pPr>
        <w:rPr>
          <w:rFonts w:ascii="Arial"/>
          <w:sz w:val="21"/>
        </w:rPr>
      </w:pPr>
    </w:p>
    <w:p w14:paraId="2979E9CD">
      <w:pPr>
        <w:rPr>
          <w:rFonts w:ascii="Arial"/>
          <w:sz w:val="21"/>
        </w:rPr>
      </w:pPr>
    </w:p>
    <w:p w14:paraId="545FDEF0">
      <w:pPr>
        <w:rPr>
          <w:rFonts w:ascii="Arial"/>
          <w:sz w:val="21"/>
        </w:rPr>
      </w:pPr>
    </w:p>
    <w:p w14:paraId="5A433BC1">
      <w:pPr>
        <w:rPr>
          <w:rFonts w:ascii="Arial"/>
          <w:sz w:val="21"/>
        </w:rPr>
      </w:pPr>
    </w:p>
    <w:p w14:paraId="67590A87">
      <w:pPr>
        <w:rPr>
          <w:rFonts w:ascii="Arial"/>
          <w:sz w:val="21"/>
        </w:rPr>
      </w:pPr>
    </w:p>
    <w:p w14:paraId="1F7BCA1D">
      <w:pPr>
        <w:pStyle w:val="2"/>
        <w:spacing w:before="100" w:line="222" w:lineRule="auto"/>
        <w:jc w:val="center"/>
        <w:outlineLvl w:val="0"/>
      </w:pPr>
      <w:r>
        <w:rPr>
          <w:b/>
          <w:bCs/>
          <w:spacing w:val="5"/>
        </w:rPr>
        <w:t>采购人：</w:t>
      </w:r>
      <w:r>
        <w:rPr>
          <w:rFonts w:hint="eastAsia"/>
          <w:b/>
          <w:bCs/>
          <w:spacing w:val="5"/>
          <w:u w:val="single" w:color="auto"/>
          <w:lang w:eastAsia="zh-CN"/>
        </w:rPr>
        <w:t>滁州市机电工程学校</w:t>
      </w:r>
      <w:r>
        <w:rPr>
          <w:b/>
          <w:bCs/>
          <w:spacing w:val="4"/>
        </w:rPr>
        <w:t>（</w:t>
      </w:r>
      <w:r>
        <w:rPr>
          <w:b/>
          <w:bCs/>
          <w:spacing w:val="5"/>
        </w:rPr>
        <w:t>盖章）</w:t>
      </w:r>
    </w:p>
    <w:p w14:paraId="6C412775">
      <w:pPr>
        <w:spacing w:line="332" w:lineRule="auto"/>
        <w:rPr>
          <w:rFonts w:ascii="Arial"/>
          <w:sz w:val="21"/>
        </w:rPr>
      </w:pPr>
    </w:p>
    <w:p w14:paraId="5D7FA04F">
      <w:pPr>
        <w:spacing w:line="332" w:lineRule="auto"/>
        <w:rPr>
          <w:rFonts w:ascii="Arial"/>
          <w:sz w:val="21"/>
        </w:rPr>
      </w:pPr>
    </w:p>
    <w:p w14:paraId="23CFF129">
      <w:pPr>
        <w:pStyle w:val="2"/>
        <w:spacing w:before="101" w:line="522" w:lineRule="auto"/>
        <w:ind w:left="3380" w:right="270" w:hanging="3024"/>
      </w:pPr>
      <w:r>
        <w:rPr>
          <w:b/>
          <w:bCs/>
          <w:spacing w:val="10"/>
        </w:rPr>
        <w:t>采购代理机构：</w:t>
      </w:r>
      <w:r>
        <w:rPr>
          <w:rFonts w:hint="eastAsia"/>
          <w:b/>
          <w:bCs/>
          <w:spacing w:val="10"/>
          <w:u w:val="single" w:color="auto"/>
          <w:lang w:eastAsia="zh-CN"/>
        </w:rPr>
        <w:t>滁州银佳</w:t>
      </w:r>
      <w:r>
        <w:rPr>
          <w:b/>
          <w:bCs/>
          <w:spacing w:val="10"/>
          <w:u w:val="single" w:color="auto"/>
        </w:rPr>
        <w:t>工程咨询有限公司</w:t>
      </w:r>
      <w:r>
        <w:rPr>
          <w:b/>
          <w:bCs/>
          <w:spacing w:val="10"/>
        </w:rPr>
        <w:t>（盖章）</w:t>
      </w:r>
      <w:r>
        <w:rPr>
          <w:spacing w:val="1"/>
        </w:rPr>
        <w:t xml:space="preserve"> </w:t>
      </w:r>
      <w:r>
        <w:rPr>
          <w:b/>
          <w:bCs/>
          <w:spacing w:val="8"/>
          <w:u w:val="single" w:color="auto"/>
        </w:rPr>
        <w:t>202</w:t>
      </w:r>
      <w:r>
        <w:rPr>
          <w:rFonts w:hint="eastAsia"/>
          <w:b/>
          <w:bCs/>
          <w:spacing w:val="8"/>
          <w:u w:val="single" w:color="auto"/>
          <w:lang w:val="en-US" w:eastAsia="zh-CN"/>
        </w:rPr>
        <w:t>4</w:t>
      </w:r>
      <w:r>
        <w:rPr>
          <w:spacing w:val="-141"/>
        </w:rPr>
        <w:t xml:space="preserve"> </w:t>
      </w:r>
      <w:r>
        <w:rPr>
          <w:b/>
          <w:bCs/>
          <w:spacing w:val="8"/>
        </w:rPr>
        <w:t>年</w:t>
      </w:r>
      <w:r>
        <w:rPr>
          <w:rFonts w:hint="eastAsia"/>
          <w:b/>
          <w:bCs/>
          <w:spacing w:val="8"/>
          <w:u w:val="single"/>
          <w:lang w:val="en-US" w:eastAsia="zh-CN"/>
        </w:rPr>
        <w:t>11</w:t>
      </w:r>
      <w:r>
        <w:rPr>
          <w:b/>
          <w:bCs/>
          <w:spacing w:val="8"/>
        </w:rPr>
        <w:t>月</w:t>
      </w:r>
    </w:p>
    <w:p w14:paraId="3C1144A0">
      <w:pPr>
        <w:spacing w:line="522" w:lineRule="auto"/>
        <w:sectPr>
          <w:footerReference r:id="rId5" w:type="default"/>
          <w:pgSz w:w="11910" w:h="16845"/>
          <w:pgMar w:top="1431" w:right="1735" w:bottom="0" w:left="1786" w:header="0" w:footer="0" w:gutter="0"/>
          <w:cols w:space="720" w:num="1"/>
        </w:sectPr>
      </w:pPr>
    </w:p>
    <w:p w14:paraId="3759DBA1">
      <w:pPr>
        <w:pStyle w:val="2"/>
        <w:spacing w:before="71" w:line="222" w:lineRule="auto"/>
        <w:ind w:left="4057"/>
        <w:outlineLvl w:val="0"/>
        <w:rPr>
          <w:sz w:val="36"/>
          <w:szCs w:val="36"/>
        </w:rPr>
      </w:pPr>
      <w:r>
        <w:rPr>
          <w:b/>
          <w:bCs/>
          <w:spacing w:val="-56"/>
          <w:sz w:val="36"/>
          <w:szCs w:val="36"/>
        </w:rPr>
        <w:t>目</w:t>
      </w:r>
      <w:r>
        <w:rPr>
          <w:spacing w:val="43"/>
          <w:sz w:val="36"/>
          <w:szCs w:val="36"/>
        </w:rPr>
        <w:t xml:space="preserve"> </w:t>
      </w:r>
      <w:r>
        <w:rPr>
          <w:b/>
          <w:bCs/>
          <w:spacing w:val="-56"/>
          <w:sz w:val="36"/>
          <w:szCs w:val="36"/>
        </w:rPr>
        <w:t>录</w:t>
      </w:r>
    </w:p>
    <w:p w14:paraId="30C8A2AF">
      <w:pPr>
        <w:spacing w:line="352" w:lineRule="auto"/>
        <w:rPr>
          <w:rFonts w:ascii="Arial"/>
          <w:sz w:val="21"/>
        </w:rPr>
      </w:pPr>
    </w:p>
    <w:p w14:paraId="553E20E7">
      <w:pPr>
        <w:spacing w:line="352" w:lineRule="auto"/>
        <w:rPr>
          <w:rFonts w:ascii="Arial"/>
          <w:sz w:val="21"/>
        </w:rPr>
      </w:pPr>
    </w:p>
    <w:sdt>
      <w:sdtPr>
        <w:rPr>
          <w:rFonts w:ascii="宋体" w:hAnsi="宋体" w:eastAsia="宋体" w:cs="宋体"/>
          <w:sz w:val="21"/>
          <w:szCs w:val="21"/>
        </w:rPr>
        <w:id w:val="147473678"/>
        <w:docPartObj>
          <w:docPartGallery w:val="Table of Contents"/>
          <w:docPartUnique/>
        </w:docPartObj>
      </w:sdtPr>
      <w:sdtEndPr>
        <w:rPr>
          <w:rFonts w:ascii="宋体" w:hAnsi="宋体" w:eastAsia="宋体" w:cs="宋体"/>
          <w:sz w:val="21"/>
          <w:szCs w:val="21"/>
        </w:rPr>
      </w:sdtEndPr>
      <w:sdtContent>
        <w:p w14:paraId="61A6C04D">
          <w:pPr>
            <w:pStyle w:val="2"/>
            <w:tabs>
              <w:tab w:val="right" w:leader="dot" w:pos="8665"/>
            </w:tabs>
            <w:spacing w:before="68" w:line="219" w:lineRule="auto"/>
            <w:ind w:left="354"/>
            <w:rPr>
              <w:sz w:val="21"/>
              <w:szCs w:val="21"/>
            </w:rPr>
          </w:pPr>
          <w:bookmarkStart w:id="0" w:name="bookmark1"/>
          <w:bookmarkEnd w:id="0"/>
          <w:r>
            <w:fldChar w:fldCharType="begin"/>
          </w:r>
          <w:r>
            <w:instrText xml:space="preserve"> HYPERLINK \l "bookmark1" </w:instrText>
          </w:r>
          <w:r>
            <w:fldChar w:fldCharType="separate"/>
          </w:r>
          <w:r>
            <w:rPr>
              <w:b/>
              <w:bCs/>
              <w:spacing w:val="3"/>
              <w:sz w:val="21"/>
              <w:szCs w:val="21"/>
            </w:rPr>
            <w:t>第一章</w:t>
          </w:r>
          <w:r>
            <w:rPr>
              <w:spacing w:val="3"/>
              <w:sz w:val="21"/>
              <w:szCs w:val="21"/>
            </w:rPr>
            <w:t xml:space="preserve"> </w:t>
          </w:r>
          <w:r>
            <w:rPr>
              <w:b/>
              <w:bCs/>
              <w:spacing w:val="3"/>
              <w:sz w:val="21"/>
              <w:szCs w:val="21"/>
            </w:rPr>
            <w:t>投标邀请</w:t>
          </w:r>
          <w:r>
            <w:rPr>
              <w:spacing w:val="3"/>
              <w:sz w:val="21"/>
              <w:szCs w:val="21"/>
            </w:rPr>
            <w:t xml:space="preserve">  </w:t>
          </w:r>
          <w:r>
            <w:rPr>
              <w:sz w:val="21"/>
              <w:szCs w:val="21"/>
              <w14:textOutline w14:w="3810" w14:cap="flat" w14:cmpd="sng">
                <w14:solidFill>
                  <w14:srgbClr w14:val="000000"/>
                </w14:solidFill>
                <w14:prstDash w14:val="solid"/>
                <w14:miter w14:val="0"/>
              </w14:textOutline>
            </w:rPr>
            <w:tab/>
          </w:r>
          <w:r>
            <w:rPr>
              <w:spacing w:val="17"/>
              <w:sz w:val="21"/>
              <w:szCs w:val="21"/>
            </w:rPr>
            <w:t xml:space="preserve"> </w:t>
          </w:r>
          <w:r>
            <w:rPr>
              <w:b/>
              <w:bCs/>
              <w:spacing w:val="-3"/>
              <w:sz w:val="21"/>
              <w:szCs w:val="21"/>
            </w:rPr>
            <w:t>1</w:t>
          </w:r>
          <w:r>
            <w:rPr>
              <w:b/>
              <w:bCs/>
              <w:spacing w:val="-3"/>
              <w:sz w:val="21"/>
              <w:szCs w:val="21"/>
            </w:rPr>
            <w:fldChar w:fldCharType="end"/>
          </w:r>
        </w:p>
        <w:p w14:paraId="6BAE94EC">
          <w:pPr>
            <w:spacing w:line="475" w:lineRule="auto"/>
            <w:rPr>
              <w:rFonts w:ascii="Arial"/>
              <w:sz w:val="21"/>
            </w:rPr>
          </w:pPr>
        </w:p>
        <w:p w14:paraId="4ABC9EB9">
          <w:pPr>
            <w:pStyle w:val="2"/>
            <w:tabs>
              <w:tab w:val="right" w:leader="dot" w:pos="8650"/>
            </w:tabs>
            <w:spacing w:before="68" w:line="219" w:lineRule="auto"/>
            <w:ind w:left="354"/>
            <w:rPr>
              <w:sz w:val="21"/>
              <w:szCs w:val="21"/>
            </w:rPr>
          </w:pPr>
          <w:bookmarkStart w:id="1" w:name="bookmark2"/>
          <w:bookmarkEnd w:id="1"/>
          <w:r>
            <w:fldChar w:fldCharType="begin"/>
          </w:r>
          <w:r>
            <w:instrText xml:space="preserve"> HYPERLINK \l "bookmark3" </w:instrText>
          </w:r>
          <w:r>
            <w:fldChar w:fldCharType="separate"/>
          </w:r>
          <w:r>
            <w:rPr>
              <w:b/>
              <w:bCs/>
              <w:spacing w:val="4"/>
              <w:sz w:val="21"/>
              <w:szCs w:val="21"/>
            </w:rPr>
            <w:t>第二章</w:t>
          </w:r>
          <w:r>
            <w:rPr>
              <w:spacing w:val="4"/>
              <w:sz w:val="21"/>
              <w:szCs w:val="21"/>
            </w:rPr>
            <w:t xml:space="preserve"> </w:t>
          </w:r>
          <w:r>
            <w:rPr>
              <w:b/>
              <w:bCs/>
              <w:spacing w:val="4"/>
              <w:sz w:val="21"/>
              <w:szCs w:val="21"/>
            </w:rPr>
            <w:t>投标人须知</w:t>
          </w:r>
          <w:r>
            <w:rPr>
              <w:spacing w:val="4"/>
              <w:sz w:val="21"/>
              <w:szCs w:val="21"/>
            </w:rPr>
            <w:t xml:space="preserve">  </w:t>
          </w:r>
          <w:r>
            <w:rPr>
              <w:sz w:val="21"/>
              <w:szCs w:val="21"/>
              <w14:textOutline w14:w="3810" w14:cap="flat" w14:cmpd="sng">
                <w14:solidFill>
                  <w14:srgbClr w14:val="000000"/>
                </w14:solidFill>
                <w14:prstDash w14:val="solid"/>
                <w14:miter w14:val="0"/>
              </w14:textOutline>
            </w:rPr>
            <w:tab/>
          </w:r>
          <w:r>
            <w:rPr>
              <w:spacing w:val="19"/>
              <w:sz w:val="21"/>
              <w:szCs w:val="21"/>
            </w:rPr>
            <w:t xml:space="preserve"> </w:t>
          </w:r>
          <w:r>
            <w:rPr>
              <w:b/>
              <w:bCs/>
              <w:spacing w:val="-3"/>
              <w:sz w:val="21"/>
              <w:szCs w:val="21"/>
            </w:rPr>
            <w:t>3</w:t>
          </w:r>
          <w:r>
            <w:rPr>
              <w:b/>
              <w:bCs/>
              <w:spacing w:val="-3"/>
              <w:sz w:val="21"/>
              <w:szCs w:val="21"/>
            </w:rPr>
            <w:fldChar w:fldCharType="end"/>
          </w:r>
        </w:p>
        <w:p w14:paraId="10824D2F">
          <w:pPr>
            <w:spacing w:line="475" w:lineRule="auto"/>
            <w:rPr>
              <w:rFonts w:ascii="Arial"/>
              <w:sz w:val="21"/>
            </w:rPr>
          </w:pPr>
        </w:p>
        <w:p w14:paraId="50880F7A">
          <w:pPr>
            <w:pStyle w:val="2"/>
            <w:tabs>
              <w:tab w:val="right" w:leader="dot" w:pos="8680"/>
            </w:tabs>
            <w:spacing w:before="69" w:line="219" w:lineRule="auto"/>
            <w:ind w:left="354"/>
            <w:rPr>
              <w:sz w:val="21"/>
              <w:szCs w:val="21"/>
            </w:rPr>
          </w:pPr>
          <w:bookmarkStart w:id="2" w:name="bookmark4"/>
          <w:bookmarkEnd w:id="2"/>
          <w:r>
            <w:fldChar w:fldCharType="begin"/>
          </w:r>
          <w:r>
            <w:instrText xml:space="preserve"> HYPERLINK \l "bookmark4" </w:instrText>
          </w:r>
          <w:r>
            <w:fldChar w:fldCharType="separate"/>
          </w:r>
          <w:r>
            <w:rPr>
              <w:b/>
              <w:bCs/>
              <w:spacing w:val="3"/>
              <w:sz w:val="21"/>
              <w:szCs w:val="21"/>
            </w:rPr>
            <w:t>第三章</w:t>
          </w:r>
          <w:r>
            <w:rPr>
              <w:spacing w:val="3"/>
              <w:sz w:val="21"/>
              <w:szCs w:val="21"/>
            </w:rPr>
            <w:t xml:space="preserve"> </w:t>
          </w:r>
          <w:r>
            <w:rPr>
              <w:b/>
              <w:bCs/>
              <w:spacing w:val="3"/>
              <w:sz w:val="21"/>
              <w:szCs w:val="21"/>
            </w:rPr>
            <w:t>评标办法</w:t>
          </w:r>
          <w:r>
            <w:rPr>
              <w:spacing w:val="3"/>
              <w:sz w:val="21"/>
              <w:szCs w:val="21"/>
            </w:rPr>
            <w:t xml:space="preserve">  </w:t>
          </w:r>
          <w:r>
            <w:rPr>
              <w:sz w:val="21"/>
              <w:szCs w:val="21"/>
              <w14:textOutline w14:w="3810" w14:cap="flat" w14:cmpd="sng">
                <w14:solidFill>
                  <w14:srgbClr w14:val="000000"/>
                </w14:solidFill>
                <w14:prstDash w14:val="solid"/>
                <w14:miter w14:val="0"/>
              </w14:textOutline>
            </w:rPr>
            <w:tab/>
          </w:r>
          <w:r>
            <w:rPr>
              <w:spacing w:val="4"/>
              <w:sz w:val="21"/>
              <w:szCs w:val="21"/>
            </w:rPr>
            <w:t xml:space="preserve"> </w:t>
          </w:r>
          <w:r>
            <w:rPr>
              <w:b/>
              <w:bCs/>
              <w:spacing w:val="7"/>
              <w:sz w:val="21"/>
              <w:szCs w:val="21"/>
            </w:rPr>
            <w:t>21</w:t>
          </w:r>
          <w:r>
            <w:rPr>
              <w:b/>
              <w:bCs/>
              <w:spacing w:val="7"/>
              <w:sz w:val="21"/>
              <w:szCs w:val="21"/>
            </w:rPr>
            <w:fldChar w:fldCharType="end"/>
          </w:r>
        </w:p>
        <w:p w14:paraId="474C3654">
          <w:pPr>
            <w:spacing w:line="475" w:lineRule="auto"/>
            <w:rPr>
              <w:rFonts w:ascii="Arial"/>
              <w:sz w:val="21"/>
            </w:rPr>
          </w:pPr>
        </w:p>
        <w:p w14:paraId="6F94DDD4">
          <w:pPr>
            <w:pStyle w:val="2"/>
            <w:tabs>
              <w:tab w:val="right" w:leader="dot" w:pos="8650"/>
            </w:tabs>
            <w:spacing w:before="68" w:line="219" w:lineRule="auto"/>
            <w:ind w:left="354"/>
            <w:rPr>
              <w:sz w:val="21"/>
              <w:szCs w:val="21"/>
            </w:rPr>
          </w:pPr>
          <w:bookmarkStart w:id="3" w:name="bookmark5"/>
          <w:bookmarkEnd w:id="3"/>
          <w:r>
            <w:fldChar w:fldCharType="begin"/>
          </w:r>
          <w:r>
            <w:instrText xml:space="preserve"> HYPERLINK \l "bookmark6" </w:instrText>
          </w:r>
          <w:r>
            <w:fldChar w:fldCharType="separate"/>
          </w:r>
          <w:r>
            <w:rPr>
              <w:b/>
              <w:bCs/>
              <w:spacing w:val="2"/>
              <w:sz w:val="21"/>
              <w:szCs w:val="21"/>
            </w:rPr>
            <w:t>第四章</w:t>
          </w:r>
          <w:r>
            <w:rPr>
              <w:spacing w:val="2"/>
              <w:sz w:val="21"/>
              <w:szCs w:val="21"/>
            </w:rPr>
            <w:t xml:space="preserve"> </w:t>
          </w:r>
          <w:r>
            <w:rPr>
              <w:b/>
              <w:bCs/>
              <w:spacing w:val="2"/>
              <w:sz w:val="21"/>
              <w:szCs w:val="21"/>
            </w:rPr>
            <w:t>采购内容及技术要求</w:t>
          </w:r>
          <w:r>
            <w:rPr>
              <w:spacing w:val="2"/>
              <w:sz w:val="21"/>
              <w:szCs w:val="21"/>
            </w:rPr>
            <w:t xml:space="preserve">  </w:t>
          </w:r>
          <w:r>
            <w:rPr>
              <w:sz w:val="21"/>
              <w:szCs w:val="21"/>
              <w14:textOutline w14:w="3810" w14:cap="flat" w14:cmpd="sng">
                <w14:solidFill>
                  <w14:srgbClr w14:val="000000"/>
                </w14:solidFill>
                <w14:prstDash w14:val="solid"/>
                <w14:miter w14:val="0"/>
              </w14:textOutline>
            </w:rPr>
            <w:tab/>
          </w:r>
          <w:r>
            <w:rPr>
              <w:spacing w:val="15"/>
              <w:sz w:val="21"/>
              <w:szCs w:val="21"/>
            </w:rPr>
            <w:t xml:space="preserve"> </w:t>
          </w:r>
          <w:r>
            <w:rPr>
              <w:b/>
              <w:bCs/>
              <w:spacing w:val="11"/>
              <w:sz w:val="21"/>
              <w:szCs w:val="21"/>
            </w:rPr>
            <w:t>24</w:t>
          </w:r>
          <w:r>
            <w:rPr>
              <w:b/>
              <w:bCs/>
              <w:spacing w:val="11"/>
              <w:sz w:val="21"/>
              <w:szCs w:val="21"/>
            </w:rPr>
            <w:fldChar w:fldCharType="end"/>
          </w:r>
        </w:p>
        <w:p w14:paraId="1321FCCF">
          <w:pPr>
            <w:spacing w:line="460" w:lineRule="auto"/>
            <w:rPr>
              <w:rFonts w:ascii="Arial"/>
              <w:sz w:val="21"/>
            </w:rPr>
          </w:pPr>
        </w:p>
        <w:p w14:paraId="1C978FD3">
          <w:pPr>
            <w:pStyle w:val="2"/>
            <w:tabs>
              <w:tab w:val="right" w:leader="dot" w:pos="8695"/>
            </w:tabs>
            <w:spacing w:before="69" w:line="219" w:lineRule="auto"/>
            <w:ind w:left="354"/>
            <w:rPr>
              <w:sz w:val="21"/>
              <w:szCs w:val="21"/>
            </w:rPr>
          </w:pPr>
          <w:bookmarkStart w:id="4" w:name="bookmark7"/>
          <w:bookmarkEnd w:id="4"/>
          <w:r>
            <w:fldChar w:fldCharType="begin"/>
          </w:r>
          <w:r>
            <w:instrText xml:space="preserve"> HYPERLINK \l "bookmark8" </w:instrText>
          </w:r>
          <w:r>
            <w:fldChar w:fldCharType="separate"/>
          </w:r>
          <w:r>
            <w:rPr>
              <w:b/>
              <w:bCs/>
              <w:spacing w:val="3"/>
              <w:sz w:val="21"/>
              <w:szCs w:val="21"/>
            </w:rPr>
            <w:t>第五章</w:t>
          </w:r>
          <w:r>
            <w:rPr>
              <w:spacing w:val="3"/>
              <w:sz w:val="21"/>
              <w:szCs w:val="21"/>
            </w:rPr>
            <w:t xml:space="preserve"> </w:t>
          </w:r>
          <w:r>
            <w:rPr>
              <w:b/>
              <w:bCs/>
              <w:spacing w:val="3"/>
              <w:sz w:val="21"/>
              <w:szCs w:val="21"/>
            </w:rPr>
            <w:t>合同条款及格式</w:t>
          </w:r>
          <w:r>
            <w:rPr>
              <w:spacing w:val="3"/>
              <w:sz w:val="21"/>
              <w:szCs w:val="21"/>
            </w:rPr>
            <w:t xml:space="preserve">  </w:t>
          </w:r>
          <w:r>
            <w:rPr>
              <w:sz w:val="21"/>
              <w:szCs w:val="21"/>
              <w14:textOutline w14:w="3810" w14:cap="flat" w14:cmpd="sng">
                <w14:solidFill>
                  <w14:srgbClr w14:val="000000"/>
                </w14:solidFill>
                <w14:prstDash w14:val="solid"/>
                <w14:miter w14:val="0"/>
              </w14:textOutline>
            </w:rPr>
            <w:tab/>
          </w:r>
          <w:r>
            <w:rPr>
              <w:spacing w:val="-19"/>
              <w:sz w:val="21"/>
              <w:szCs w:val="21"/>
            </w:rPr>
            <w:t xml:space="preserve"> </w:t>
          </w:r>
          <w:r>
            <w:rPr>
              <w:b/>
              <w:bCs/>
              <w:spacing w:val="7"/>
              <w:sz w:val="21"/>
              <w:szCs w:val="21"/>
            </w:rPr>
            <w:t>2</w:t>
          </w:r>
          <w:r>
            <w:rPr>
              <w:b/>
              <w:bCs/>
              <w:spacing w:val="7"/>
              <w:sz w:val="21"/>
              <w:szCs w:val="21"/>
            </w:rPr>
            <w:fldChar w:fldCharType="end"/>
          </w:r>
          <w:r>
            <w:rPr>
              <w:b/>
              <w:bCs/>
              <w:spacing w:val="7"/>
              <w:sz w:val="21"/>
              <w:szCs w:val="21"/>
            </w:rPr>
            <w:t>7</w:t>
          </w:r>
        </w:p>
        <w:p w14:paraId="7791807E">
          <w:pPr>
            <w:spacing w:line="245" w:lineRule="auto"/>
            <w:rPr>
              <w:rFonts w:ascii="Arial"/>
              <w:sz w:val="21"/>
            </w:rPr>
          </w:pPr>
        </w:p>
        <w:p w14:paraId="584443AF">
          <w:pPr>
            <w:spacing w:line="245" w:lineRule="auto"/>
            <w:rPr>
              <w:rFonts w:ascii="Arial"/>
              <w:sz w:val="21"/>
            </w:rPr>
          </w:pPr>
        </w:p>
        <w:p w14:paraId="6BA53006">
          <w:pPr>
            <w:pStyle w:val="2"/>
            <w:tabs>
              <w:tab w:val="right" w:leader="dot" w:pos="8665"/>
            </w:tabs>
            <w:spacing w:before="69" w:line="219" w:lineRule="auto"/>
            <w:ind w:left="354"/>
            <w:rPr>
              <w:sz w:val="21"/>
              <w:szCs w:val="21"/>
            </w:rPr>
          </w:pPr>
          <w:bookmarkStart w:id="5" w:name="bookmark9"/>
          <w:bookmarkEnd w:id="5"/>
          <w:r>
            <w:fldChar w:fldCharType="begin"/>
          </w:r>
          <w:r>
            <w:instrText xml:space="preserve"> HYPERLINK \l "bookmark9" </w:instrText>
          </w:r>
          <w:r>
            <w:fldChar w:fldCharType="separate"/>
          </w:r>
          <w:r>
            <w:rPr>
              <w:b/>
              <w:bCs/>
              <w:spacing w:val="4"/>
              <w:sz w:val="21"/>
              <w:szCs w:val="21"/>
            </w:rPr>
            <w:t>第六章</w:t>
          </w:r>
          <w:r>
            <w:rPr>
              <w:spacing w:val="4"/>
              <w:sz w:val="21"/>
              <w:szCs w:val="21"/>
            </w:rPr>
            <w:t xml:space="preserve"> </w:t>
          </w:r>
          <w:r>
            <w:rPr>
              <w:b/>
              <w:bCs/>
              <w:spacing w:val="4"/>
              <w:sz w:val="21"/>
              <w:szCs w:val="21"/>
            </w:rPr>
            <w:t>投标文件格式</w:t>
          </w:r>
          <w:r>
            <w:rPr>
              <w:spacing w:val="4"/>
              <w:sz w:val="21"/>
              <w:szCs w:val="21"/>
            </w:rPr>
            <w:t xml:space="preserve">  </w:t>
          </w:r>
          <w:r>
            <w:rPr>
              <w:sz w:val="21"/>
              <w:szCs w:val="21"/>
              <w14:textOutline w14:w="3810" w14:cap="flat" w14:cmpd="sng">
                <w14:solidFill>
                  <w14:srgbClr w14:val="000000"/>
                </w14:solidFill>
                <w14:prstDash w14:val="solid"/>
                <w14:miter w14:val="0"/>
              </w14:textOutline>
            </w:rPr>
            <w:tab/>
          </w:r>
          <w:r>
            <w:rPr>
              <w:spacing w:val="49"/>
              <w:sz w:val="21"/>
              <w:szCs w:val="21"/>
            </w:rPr>
            <w:t xml:space="preserve"> </w:t>
          </w:r>
          <w:r>
            <w:rPr>
              <w:b/>
              <w:bCs/>
              <w:spacing w:val="6"/>
              <w:sz w:val="21"/>
              <w:szCs w:val="21"/>
            </w:rPr>
            <w:t>30</w:t>
          </w:r>
          <w:r>
            <w:rPr>
              <w:b/>
              <w:bCs/>
              <w:spacing w:val="6"/>
              <w:sz w:val="21"/>
              <w:szCs w:val="21"/>
            </w:rPr>
            <w:fldChar w:fldCharType="end"/>
          </w:r>
        </w:p>
        <w:p w14:paraId="4FB3E788">
          <w:pPr>
            <w:spacing w:line="475" w:lineRule="auto"/>
            <w:rPr>
              <w:rFonts w:ascii="Arial"/>
              <w:sz w:val="21"/>
            </w:rPr>
          </w:pPr>
        </w:p>
        <w:p w14:paraId="5483CDEB">
          <w:pPr>
            <w:pStyle w:val="2"/>
            <w:tabs>
              <w:tab w:val="right" w:leader="dot" w:pos="8710"/>
            </w:tabs>
            <w:spacing w:before="68" w:line="219" w:lineRule="auto"/>
            <w:ind w:left="323"/>
            <w:rPr>
              <w:sz w:val="21"/>
              <w:szCs w:val="21"/>
            </w:rPr>
          </w:pPr>
          <w:bookmarkStart w:id="6" w:name="bookmark10"/>
          <w:bookmarkEnd w:id="6"/>
          <w:r>
            <w:fldChar w:fldCharType="begin"/>
          </w:r>
          <w:r>
            <w:instrText xml:space="preserve"> HYPERLINK \l "bookmark10" </w:instrText>
          </w:r>
          <w:r>
            <w:fldChar w:fldCharType="separate"/>
          </w:r>
          <w:r>
            <w:rPr>
              <w:b/>
              <w:bCs/>
              <w:spacing w:val="3"/>
              <w:sz w:val="21"/>
              <w:szCs w:val="21"/>
            </w:rPr>
            <w:t>采购人、采购代理机构对本招标文件的确认</w:t>
          </w:r>
          <w:r>
            <w:rPr>
              <w:spacing w:val="-13"/>
              <w:sz w:val="21"/>
              <w:szCs w:val="21"/>
            </w:rPr>
            <w:t xml:space="preserve"> </w:t>
          </w:r>
          <w:r>
            <w:rPr>
              <w:sz w:val="21"/>
              <w:szCs w:val="21"/>
              <w14:textOutline w14:w="3810" w14:cap="flat" w14:cmpd="sng">
                <w14:solidFill>
                  <w14:srgbClr w14:val="000000"/>
                </w14:solidFill>
                <w14:prstDash w14:val="solid"/>
                <w14:miter w14:val="0"/>
              </w14:textOutline>
            </w:rPr>
            <w:tab/>
          </w:r>
          <w:r>
            <w:rPr>
              <w:spacing w:val="-14"/>
              <w:sz w:val="21"/>
              <w:szCs w:val="21"/>
            </w:rPr>
            <w:t xml:space="preserve"> </w:t>
          </w:r>
          <w:r>
            <w:rPr>
              <w:b/>
              <w:bCs/>
              <w:spacing w:val="1"/>
              <w:sz w:val="21"/>
              <w:szCs w:val="21"/>
            </w:rPr>
            <w:t>45</w:t>
          </w:r>
          <w:r>
            <w:rPr>
              <w:b/>
              <w:bCs/>
              <w:spacing w:val="1"/>
              <w:sz w:val="21"/>
              <w:szCs w:val="21"/>
            </w:rPr>
            <w:fldChar w:fldCharType="end"/>
          </w:r>
        </w:p>
      </w:sdtContent>
    </w:sdt>
    <w:p w14:paraId="3A6E5107">
      <w:pPr>
        <w:spacing w:line="219" w:lineRule="auto"/>
        <w:rPr>
          <w:sz w:val="21"/>
          <w:szCs w:val="21"/>
        </w:rPr>
        <w:sectPr>
          <w:pgSz w:w="11910" w:h="16845"/>
          <w:pgMar w:top="1299" w:right="1412" w:bottom="0" w:left="1786" w:header="0" w:footer="0" w:gutter="0"/>
          <w:cols w:space="720" w:num="1"/>
        </w:sectPr>
      </w:pPr>
    </w:p>
    <w:p w14:paraId="22B717CC">
      <w:pPr>
        <w:pStyle w:val="2"/>
        <w:spacing w:before="63" w:line="222" w:lineRule="auto"/>
        <w:ind w:left="3186"/>
        <w:outlineLvl w:val="0"/>
      </w:pPr>
      <w:bookmarkStart w:id="7" w:name="bookmark3"/>
      <w:bookmarkEnd w:id="7"/>
      <w:bookmarkStart w:id="8" w:name="bookmark1"/>
      <w:bookmarkEnd w:id="8"/>
      <w:r>
        <w:rPr>
          <w:b/>
          <w:bCs/>
          <w:spacing w:val="19"/>
        </w:rPr>
        <w:t>第一章</w:t>
      </w:r>
      <w:r>
        <w:rPr>
          <w:spacing w:val="22"/>
        </w:rPr>
        <w:t xml:space="preserve">    </w:t>
      </w:r>
      <w:r>
        <w:rPr>
          <w:b/>
          <w:bCs/>
          <w:spacing w:val="19"/>
        </w:rPr>
        <w:t>投标邀请</w:t>
      </w:r>
    </w:p>
    <w:p w14:paraId="04DE2183">
      <w:pPr>
        <w:pStyle w:val="2"/>
        <w:spacing w:before="271" w:line="224" w:lineRule="auto"/>
        <w:ind w:left="3446"/>
      </w:pPr>
      <w:r>
        <w:rPr>
          <w:b/>
          <w:bCs/>
          <w:spacing w:val="-5"/>
        </w:rPr>
        <w:t>投</w:t>
      </w:r>
      <w:r>
        <w:rPr>
          <w:spacing w:val="83"/>
        </w:rPr>
        <w:t xml:space="preserve"> </w:t>
      </w:r>
      <w:r>
        <w:rPr>
          <w:b/>
          <w:bCs/>
          <w:spacing w:val="-5"/>
        </w:rPr>
        <w:t>标</w:t>
      </w:r>
      <w:r>
        <w:rPr>
          <w:spacing w:val="80"/>
        </w:rPr>
        <w:t xml:space="preserve"> </w:t>
      </w:r>
      <w:r>
        <w:rPr>
          <w:b/>
          <w:bCs/>
          <w:spacing w:val="-5"/>
        </w:rPr>
        <w:t>邀</w:t>
      </w:r>
      <w:r>
        <w:rPr>
          <w:spacing w:val="79"/>
        </w:rPr>
        <w:t xml:space="preserve"> </w:t>
      </w:r>
      <w:r>
        <w:rPr>
          <w:b/>
          <w:bCs/>
          <w:spacing w:val="-5"/>
        </w:rPr>
        <w:t>请</w:t>
      </w:r>
      <w:r>
        <w:rPr>
          <w:spacing w:val="-5"/>
        </w:rPr>
        <w:t xml:space="preserve">  </w:t>
      </w:r>
      <w:r>
        <w:rPr>
          <w:b/>
          <w:bCs/>
          <w:spacing w:val="-5"/>
        </w:rPr>
        <w:t>函</w:t>
      </w:r>
    </w:p>
    <w:p w14:paraId="0124F397">
      <w:pPr>
        <w:spacing w:line="284" w:lineRule="auto"/>
        <w:rPr>
          <w:rFonts w:ascii="Arial"/>
          <w:sz w:val="21"/>
        </w:rPr>
      </w:pPr>
    </w:p>
    <w:p w14:paraId="7549A5B1">
      <w:pPr>
        <w:pStyle w:val="2"/>
        <w:tabs>
          <w:tab w:val="left" w:pos="357"/>
        </w:tabs>
        <w:spacing w:before="78" w:line="220" w:lineRule="auto"/>
        <w:ind w:left="96"/>
        <w:rPr>
          <w:sz w:val="24"/>
          <w:szCs w:val="24"/>
        </w:rPr>
      </w:pPr>
      <w:r>
        <w:rPr>
          <w:sz w:val="24"/>
          <w:szCs w:val="24"/>
          <w:u w:val="single" w:color="auto"/>
        </w:rPr>
        <w:tab/>
      </w:r>
      <w:r>
        <w:rPr>
          <w:rFonts w:hint="eastAsia"/>
          <w:sz w:val="24"/>
          <w:szCs w:val="24"/>
          <w:u w:val="single" w:color="auto"/>
          <w:lang w:eastAsia="zh-CN"/>
        </w:rPr>
        <w:t>赛尔网络有限公司</w:t>
      </w:r>
      <w:r>
        <w:rPr>
          <w:sz w:val="24"/>
          <w:szCs w:val="24"/>
          <w:u w:val="single" w:color="auto"/>
        </w:rPr>
        <w:t xml:space="preserve"> ：</w:t>
      </w:r>
    </w:p>
    <w:p w14:paraId="597E38DD">
      <w:pPr>
        <w:spacing w:line="311" w:lineRule="auto"/>
        <w:rPr>
          <w:rFonts w:ascii="Arial"/>
          <w:sz w:val="21"/>
        </w:rPr>
      </w:pPr>
    </w:p>
    <w:p w14:paraId="6878AE58">
      <w:pPr>
        <w:pStyle w:val="2"/>
        <w:spacing w:before="78" w:line="360" w:lineRule="auto"/>
        <w:ind w:right="84" w:firstLine="618"/>
        <w:rPr>
          <w:rFonts w:ascii="Arial"/>
          <w:sz w:val="21"/>
        </w:rPr>
      </w:pPr>
      <w:r>
        <w:rPr>
          <w:sz w:val="24"/>
          <w:szCs w:val="24"/>
        </w:rPr>
        <w:t>1、</w:t>
      </w:r>
      <w:r>
        <w:rPr>
          <w:rFonts w:hint="eastAsia"/>
          <w:sz w:val="24"/>
          <w:szCs w:val="24"/>
          <w:lang w:eastAsia="zh-CN"/>
        </w:rPr>
        <w:t>滁州市机电工程学校</w:t>
      </w:r>
      <w:r>
        <w:rPr>
          <w:sz w:val="24"/>
          <w:szCs w:val="24"/>
        </w:rPr>
        <w:t>招</w:t>
      </w:r>
      <w:r>
        <w:rPr>
          <w:spacing w:val="-1"/>
          <w:sz w:val="24"/>
          <w:szCs w:val="24"/>
        </w:rPr>
        <w:t>标的</w:t>
      </w:r>
      <w:r>
        <w:rPr>
          <w:rFonts w:hint="eastAsia"/>
          <w:spacing w:val="-1"/>
          <w:sz w:val="24"/>
          <w:szCs w:val="24"/>
          <w:lang w:eastAsia="zh-CN"/>
        </w:rPr>
        <w:t>安徽滁州技师学院新校区采购中国教育和科研计算机网络接入服务项目</w:t>
      </w:r>
      <w:r>
        <w:rPr>
          <w:spacing w:val="-1"/>
          <w:sz w:val="24"/>
          <w:szCs w:val="24"/>
        </w:rPr>
        <w:t>单一来源采购招标前期事项已准备完毕，现通过单一来源采购方式选定</w:t>
      </w:r>
      <w:r>
        <w:rPr>
          <w:spacing w:val="-7"/>
          <w:sz w:val="24"/>
          <w:szCs w:val="24"/>
        </w:rPr>
        <w:t>服务单位。</w:t>
      </w:r>
    </w:p>
    <w:p w14:paraId="5F0C5AB1">
      <w:pPr>
        <w:pStyle w:val="2"/>
        <w:spacing w:before="78" w:line="360" w:lineRule="auto"/>
        <w:ind w:left="1" w:right="86" w:firstLine="601"/>
        <w:rPr>
          <w:sz w:val="24"/>
          <w:szCs w:val="24"/>
        </w:rPr>
      </w:pPr>
      <w:r>
        <w:rPr>
          <w:sz w:val="24"/>
          <w:szCs w:val="24"/>
        </w:rPr>
        <w:t>2、</w:t>
      </w:r>
      <w:r>
        <w:rPr>
          <w:rFonts w:hint="eastAsia"/>
          <w:sz w:val="24"/>
          <w:szCs w:val="24"/>
          <w:lang w:eastAsia="zh-CN"/>
        </w:rPr>
        <w:t>滁州银佳</w:t>
      </w:r>
      <w:r>
        <w:rPr>
          <w:sz w:val="24"/>
          <w:szCs w:val="24"/>
        </w:rPr>
        <w:t>工程咨询有限公司受</w:t>
      </w:r>
      <w:r>
        <w:rPr>
          <w:rFonts w:hint="eastAsia"/>
          <w:sz w:val="24"/>
          <w:szCs w:val="24"/>
          <w:lang w:val="en-US" w:eastAsia="zh-CN"/>
        </w:rPr>
        <w:t>采购</w:t>
      </w:r>
      <w:r>
        <w:rPr>
          <w:sz w:val="24"/>
          <w:szCs w:val="24"/>
        </w:rPr>
        <w:t>单位的委托作为</w:t>
      </w:r>
      <w:r>
        <w:rPr>
          <w:rFonts w:hint="eastAsia"/>
          <w:sz w:val="24"/>
          <w:szCs w:val="24"/>
          <w:lang w:val="en-US" w:eastAsia="zh-CN"/>
        </w:rPr>
        <w:t>采购</w:t>
      </w:r>
      <w:r>
        <w:rPr>
          <w:sz w:val="24"/>
          <w:szCs w:val="24"/>
        </w:rPr>
        <w:t>招标代理单位，现邀请贵</w:t>
      </w:r>
      <w:r>
        <w:rPr>
          <w:spacing w:val="1"/>
          <w:sz w:val="24"/>
          <w:szCs w:val="24"/>
        </w:rPr>
        <w:t xml:space="preserve"> </w:t>
      </w:r>
      <w:r>
        <w:rPr>
          <w:spacing w:val="-2"/>
          <w:sz w:val="24"/>
          <w:szCs w:val="24"/>
        </w:rPr>
        <w:t>单位进行密封投标，来完成本项目招标工作。</w:t>
      </w:r>
    </w:p>
    <w:p w14:paraId="6C5C0A2D">
      <w:pPr>
        <w:pStyle w:val="2"/>
        <w:spacing w:before="211" w:line="360" w:lineRule="auto"/>
        <w:ind w:left="128" w:right="42" w:firstLine="477"/>
        <w:rPr>
          <w:spacing w:val="-1"/>
          <w:sz w:val="24"/>
          <w:szCs w:val="24"/>
        </w:rPr>
      </w:pPr>
      <w:r>
        <w:rPr>
          <w:spacing w:val="-6"/>
          <w:sz w:val="24"/>
          <w:szCs w:val="24"/>
        </w:rPr>
        <w:t>3、投标单位如愿意参加投标，</w:t>
      </w:r>
      <w:r>
        <w:rPr>
          <w:rFonts w:hint="eastAsia"/>
          <w:spacing w:val="-6"/>
          <w:sz w:val="24"/>
          <w:szCs w:val="24"/>
          <w:lang w:eastAsia="zh-CN"/>
        </w:rPr>
        <w:t>2024年</w:t>
      </w:r>
      <w:r>
        <w:rPr>
          <w:rFonts w:hint="eastAsia"/>
          <w:spacing w:val="-6"/>
          <w:sz w:val="24"/>
          <w:szCs w:val="24"/>
          <w:lang w:val="en-US" w:eastAsia="zh-CN"/>
        </w:rPr>
        <w:t>12</w:t>
      </w:r>
      <w:r>
        <w:rPr>
          <w:rFonts w:hint="eastAsia"/>
          <w:spacing w:val="-6"/>
          <w:sz w:val="24"/>
          <w:szCs w:val="24"/>
          <w:lang w:eastAsia="zh-CN"/>
        </w:rPr>
        <w:t>月</w:t>
      </w:r>
      <w:r>
        <w:rPr>
          <w:rFonts w:hint="eastAsia"/>
          <w:spacing w:val="-6"/>
          <w:sz w:val="24"/>
          <w:szCs w:val="24"/>
          <w:lang w:val="en-US" w:eastAsia="zh-CN"/>
        </w:rPr>
        <w:t xml:space="preserve">03 </w:t>
      </w:r>
      <w:r>
        <w:rPr>
          <w:spacing w:val="-7"/>
          <w:sz w:val="24"/>
          <w:szCs w:val="24"/>
        </w:rPr>
        <w:t>日</w:t>
      </w:r>
      <w:r>
        <w:rPr>
          <w:spacing w:val="-32"/>
          <w:sz w:val="24"/>
          <w:szCs w:val="24"/>
        </w:rPr>
        <w:t xml:space="preserve"> </w:t>
      </w:r>
      <w:r>
        <w:rPr>
          <w:spacing w:val="-7"/>
          <w:sz w:val="24"/>
          <w:szCs w:val="24"/>
        </w:rPr>
        <w:t>15</w:t>
      </w:r>
      <w:r>
        <w:rPr>
          <w:spacing w:val="-40"/>
          <w:sz w:val="24"/>
          <w:szCs w:val="24"/>
        </w:rPr>
        <w:t xml:space="preserve"> </w:t>
      </w:r>
      <w:r>
        <w:rPr>
          <w:spacing w:val="-7"/>
          <w:sz w:val="24"/>
          <w:szCs w:val="24"/>
        </w:rPr>
        <w:t>时</w:t>
      </w:r>
      <w:r>
        <w:rPr>
          <w:spacing w:val="-48"/>
          <w:sz w:val="24"/>
          <w:szCs w:val="24"/>
        </w:rPr>
        <w:t xml:space="preserve"> </w:t>
      </w:r>
      <w:r>
        <w:rPr>
          <w:spacing w:val="-7"/>
          <w:sz w:val="24"/>
          <w:szCs w:val="24"/>
        </w:rPr>
        <w:t>00</w:t>
      </w:r>
      <w:r>
        <w:rPr>
          <w:spacing w:val="-31"/>
          <w:sz w:val="24"/>
          <w:szCs w:val="24"/>
        </w:rPr>
        <w:t xml:space="preserve"> </w:t>
      </w:r>
      <w:r>
        <w:rPr>
          <w:spacing w:val="-7"/>
          <w:sz w:val="24"/>
          <w:szCs w:val="24"/>
        </w:rPr>
        <w:t>前在</w:t>
      </w:r>
      <w:r>
        <w:rPr>
          <w:rFonts w:hint="eastAsia" w:ascii="宋体" w:hAnsi="宋体" w:eastAsia="宋体" w:cs="宋体"/>
          <w:i w:val="0"/>
          <w:iCs w:val="0"/>
          <w:caps w:val="0"/>
          <w:color w:val="000000"/>
          <w:spacing w:val="0"/>
          <w:sz w:val="27"/>
          <w:szCs w:val="27"/>
          <w:shd w:val="clear" w:fill="FFFFFF"/>
        </w:rPr>
        <w:t>滁州市机电工程学校官网（http://www.cztc.edu.cn/）</w:t>
      </w:r>
      <w:r>
        <w:rPr>
          <w:spacing w:val="-1"/>
          <w:sz w:val="24"/>
          <w:szCs w:val="24"/>
        </w:rPr>
        <w:t>下载单一来源</w:t>
      </w:r>
      <w:r>
        <w:rPr>
          <w:rFonts w:hint="eastAsia"/>
          <w:spacing w:val="-1"/>
          <w:sz w:val="24"/>
          <w:szCs w:val="24"/>
          <w:lang w:eastAsia="zh-CN"/>
        </w:rPr>
        <w:t>招标文件</w:t>
      </w:r>
      <w:r>
        <w:rPr>
          <w:spacing w:val="-1"/>
          <w:sz w:val="24"/>
          <w:szCs w:val="24"/>
        </w:rPr>
        <w:t>。</w:t>
      </w:r>
    </w:p>
    <w:p w14:paraId="2BB635B5">
      <w:pPr>
        <w:pStyle w:val="2"/>
        <w:spacing w:before="78" w:line="360" w:lineRule="auto"/>
        <w:ind w:left="1" w:right="86" w:firstLine="601"/>
        <w:rPr>
          <w:sz w:val="24"/>
          <w:szCs w:val="24"/>
        </w:rPr>
      </w:pPr>
      <w:r>
        <w:rPr>
          <w:sz w:val="24"/>
          <w:szCs w:val="24"/>
        </w:rPr>
        <w:t>4、招标工作安排：</w:t>
      </w:r>
    </w:p>
    <w:p w14:paraId="58B675F5">
      <w:pPr>
        <w:pStyle w:val="2"/>
        <w:spacing w:before="78" w:line="360" w:lineRule="auto"/>
        <w:ind w:left="1" w:right="86" w:firstLine="601"/>
        <w:rPr>
          <w:sz w:val="24"/>
          <w:szCs w:val="24"/>
        </w:rPr>
      </w:pPr>
      <w:r>
        <w:rPr>
          <w:sz w:val="24"/>
          <w:szCs w:val="24"/>
        </w:rPr>
        <w:t>（1）勘察现场时间：</w:t>
      </w:r>
      <w:r>
        <w:rPr>
          <w:rFonts w:hint="eastAsia"/>
          <w:sz w:val="24"/>
          <w:szCs w:val="24"/>
          <w:lang w:eastAsia="zh-CN"/>
        </w:rPr>
        <w:t>2024年11月</w:t>
      </w:r>
      <w:r>
        <w:rPr>
          <w:rFonts w:hint="eastAsia"/>
          <w:sz w:val="24"/>
          <w:szCs w:val="24"/>
          <w:lang w:val="en-US" w:eastAsia="zh-CN"/>
        </w:rPr>
        <w:t>30</w:t>
      </w:r>
      <w:r>
        <w:rPr>
          <w:sz w:val="24"/>
          <w:szCs w:val="24"/>
        </w:rPr>
        <w:t>日17 时前自行勘察</w:t>
      </w:r>
    </w:p>
    <w:p w14:paraId="64983CD6">
      <w:pPr>
        <w:pStyle w:val="2"/>
        <w:spacing w:before="78" w:line="360" w:lineRule="auto"/>
        <w:ind w:left="1" w:right="86" w:firstLine="601"/>
        <w:rPr>
          <w:sz w:val="24"/>
          <w:szCs w:val="24"/>
        </w:rPr>
      </w:pPr>
      <w:r>
        <w:rPr>
          <w:sz w:val="24"/>
          <w:szCs w:val="24"/>
        </w:rPr>
        <w:t xml:space="preserve">（2）不再集中召开答疑会：如投标人对文件有疑问，请于 </w:t>
      </w:r>
      <w:r>
        <w:rPr>
          <w:rFonts w:hint="eastAsia"/>
          <w:sz w:val="24"/>
          <w:szCs w:val="24"/>
          <w:lang w:eastAsia="zh-CN"/>
        </w:rPr>
        <w:t>2024年11月</w:t>
      </w:r>
      <w:r>
        <w:rPr>
          <w:rFonts w:hint="eastAsia"/>
          <w:sz w:val="24"/>
          <w:szCs w:val="24"/>
          <w:lang w:val="en-US" w:eastAsia="zh-CN"/>
        </w:rPr>
        <w:t xml:space="preserve">29 </w:t>
      </w:r>
      <w:r>
        <w:rPr>
          <w:sz w:val="24"/>
          <w:szCs w:val="24"/>
        </w:rPr>
        <w:t xml:space="preserve">日 17 时00 </w:t>
      </w:r>
      <w:r>
        <w:rPr>
          <w:rFonts w:hint="eastAsia"/>
          <w:sz w:val="24"/>
          <w:szCs w:val="24"/>
          <w:lang w:val="en-US" w:eastAsia="zh-CN"/>
        </w:rPr>
        <w:t>分前投标人将所遇到的问题以电子邮件形式发送至391514241@qq.com (滁州银佳工程咨询有限公司)。采购人及代理机构以电子邮件形式发至各投标人予以澄清，请各位投标人注意查看有关澄清内容，如不及时查看造成后果由投标人自负</w:t>
      </w:r>
      <w:r>
        <w:rPr>
          <w:sz w:val="24"/>
          <w:szCs w:val="24"/>
        </w:rPr>
        <w:t>。</w:t>
      </w:r>
    </w:p>
    <w:p w14:paraId="50F63E08">
      <w:pPr>
        <w:pStyle w:val="2"/>
        <w:spacing w:before="78" w:line="360" w:lineRule="auto"/>
        <w:ind w:left="1" w:right="86" w:firstLine="601"/>
        <w:rPr>
          <w:sz w:val="24"/>
          <w:szCs w:val="24"/>
        </w:rPr>
      </w:pPr>
      <w:r>
        <w:rPr>
          <w:sz w:val="24"/>
          <w:szCs w:val="24"/>
        </w:rPr>
        <w:t>（3）投标截止日期：</w:t>
      </w:r>
      <w:r>
        <w:rPr>
          <w:rFonts w:hint="eastAsia"/>
          <w:sz w:val="24"/>
          <w:szCs w:val="24"/>
          <w:lang w:eastAsia="zh-CN"/>
        </w:rPr>
        <w:t>2024</w:t>
      </w:r>
      <w:r>
        <w:rPr>
          <w:rFonts w:hint="eastAsia"/>
          <w:sz w:val="24"/>
          <w:szCs w:val="24"/>
          <w:lang w:val="en-US" w:eastAsia="zh-CN"/>
        </w:rPr>
        <w:t xml:space="preserve"> </w:t>
      </w:r>
      <w:r>
        <w:rPr>
          <w:rFonts w:hint="eastAsia"/>
          <w:sz w:val="24"/>
          <w:szCs w:val="24"/>
          <w:lang w:eastAsia="zh-CN"/>
        </w:rPr>
        <w:t>年</w:t>
      </w:r>
      <w:r>
        <w:rPr>
          <w:rFonts w:hint="eastAsia"/>
          <w:sz w:val="24"/>
          <w:szCs w:val="24"/>
          <w:lang w:val="en-US" w:eastAsia="zh-CN"/>
        </w:rPr>
        <w:t xml:space="preserve"> 12 </w:t>
      </w:r>
      <w:r>
        <w:rPr>
          <w:rFonts w:hint="eastAsia"/>
          <w:sz w:val="24"/>
          <w:szCs w:val="24"/>
          <w:lang w:eastAsia="zh-CN"/>
        </w:rPr>
        <w:t>月</w:t>
      </w:r>
      <w:r>
        <w:rPr>
          <w:rFonts w:hint="eastAsia"/>
          <w:sz w:val="24"/>
          <w:szCs w:val="24"/>
          <w:lang w:val="en-US" w:eastAsia="zh-CN"/>
        </w:rPr>
        <w:t xml:space="preserve"> 03</w:t>
      </w:r>
      <w:r>
        <w:rPr>
          <w:sz w:val="24"/>
          <w:szCs w:val="24"/>
        </w:rPr>
        <w:t xml:space="preserve"> 日 15 时 00 分</w:t>
      </w:r>
    </w:p>
    <w:p w14:paraId="0B0796E3">
      <w:pPr>
        <w:pStyle w:val="2"/>
        <w:spacing w:before="78" w:line="360" w:lineRule="auto"/>
        <w:ind w:left="1" w:right="86" w:firstLine="601"/>
        <w:rPr>
          <w:sz w:val="24"/>
          <w:szCs w:val="24"/>
        </w:rPr>
      </w:pPr>
      <w:r>
        <w:rPr>
          <w:sz w:val="24"/>
          <w:szCs w:val="24"/>
        </w:rPr>
        <w:t>（4）开标日期：</w:t>
      </w:r>
      <w:r>
        <w:rPr>
          <w:rFonts w:hint="eastAsia"/>
          <w:sz w:val="24"/>
          <w:szCs w:val="24"/>
          <w:lang w:eastAsia="zh-CN"/>
        </w:rPr>
        <w:t>2024</w:t>
      </w:r>
      <w:r>
        <w:rPr>
          <w:rFonts w:hint="eastAsia"/>
          <w:sz w:val="24"/>
          <w:szCs w:val="24"/>
          <w:lang w:val="en-US" w:eastAsia="zh-CN"/>
        </w:rPr>
        <w:t xml:space="preserve"> </w:t>
      </w:r>
      <w:r>
        <w:rPr>
          <w:rFonts w:hint="eastAsia"/>
          <w:sz w:val="24"/>
          <w:szCs w:val="24"/>
          <w:lang w:eastAsia="zh-CN"/>
        </w:rPr>
        <w:t>年</w:t>
      </w:r>
      <w:r>
        <w:rPr>
          <w:rFonts w:hint="eastAsia"/>
          <w:sz w:val="24"/>
          <w:szCs w:val="24"/>
          <w:lang w:val="en-US" w:eastAsia="zh-CN"/>
        </w:rPr>
        <w:t xml:space="preserve"> 12 </w:t>
      </w:r>
      <w:r>
        <w:rPr>
          <w:rFonts w:hint="eastAsia"/>
          <w:sz w:val="24"/>
          <w:szCs w:val="24"/>
          <w:lang w:eastAsia="zh-CN"/>
        </w:rPr>
        <w:t>月</w:t>
      </w:r>
      <w:r>
        <w:rPr>
          <w:sz w:val="24"/>
          <w:szCs w:val="24"/>
        </w:rPr>
        <w:t xml:space="preserve"> </w:t>
      </w:r>
      <w:r>
        <w:rPr>
          <w:rFonts w:hint="eastAsia"/>
          <w:sz w:val="24"/>
          <w:szCs w:val="24"/>
          <w:lang w:val="en-US" w:eastAsia="zh-CN"/>
        </w:rPr>
        <w:t>03</w:t>
      </w:r>
      <w:r>
        <w:rPr>
          <w:sz w:val="24"/>
          <w:szCs w:val="24"/>
        </w:rPr>
        <w:t xml:space="preserve"> 日 15 时 00 分</w:t>
      </w:r>
    </w:p>
    <w:p w14:paraId="5AC0119F">
      <w:pPr>
        <w:pStyle w:val="2"/>
        <w:spacing w:before="78" w:line="360" w:lineRule="auto"/>
        <w:ind w:left="1" w:right="86" w:firstLine="601"/>
        <w:rPr>
          <w:sz w:val="24"/>
          <w:szCs w:val="24"/>
        </w:rPr>
      </w:pPr>
      <w:r>
        <w:rPr>
          <w:sz w:val="24"/>
          <w:szCs w:val="24"/>
        </w:rPr>
        <w:t>（5）开标地点：</w:t>
      </w:r>
      <w:r>
        <w:rPr>
          <w:rFonts w:hint="eastAsia"/>
          <w:sz w:val="24"/>
          <w:szCs w:val="24"/>
        </w:rPr>
        <w:t>滁州技师学院老校区技能鉴定中心2楼会议室</w:t>
      </w:r>
    </w:p>
    <w:p w14:paraId="4C9FC705">
      <w:pPr>
        <w:pStyle w:val="2"/>
        <w:spacing w:before="240" w:line="360" w:lineRule="auto"/>
        <w:ind w:left="106"/>
        <w:rPr>
          <w:sz w:val="24"/>
          <w:szCs w:val="24"/>
        </w:rPr>
      </w:pPr>
      <w:r>
        <w:rPr>
          <w:rFonts w:hint="eastAsia"/>
          <w:spacing w:val="1"/>
          <w:sz w:val="24"/>
          <w:szCs w:val="24"/>
          <w:lang w:val="en-US" w:eastAsia="zh-CN"/>
        </w:rPr>
        <w:t>采购</w:t>
      </w:r>
      <w:r>
        <w:rPr>
          <w:spacing w:val="1"/>
          <w:sz w:val="24"/>
          <w:szCs w:val="24"/>
        </w:rPr>
        <w:t>单位：</w:t>
      </w:r>
      <w:r>
        <w:rPr>
          <w:rFonts w:hint="eastAsia"/>
          <w:spacing w:val="1"/>
          <w:sz w:val="24"/>
          <w:szCs w:val="24"/>
          <w:lang w:eastAsia="zh-CN"/>
        </w:rPr>
        <w:t>滁州市机电工程学校</w:t>
      </w:r>
    </w:p>
    <w:p w14:paraId="3DE5AB5E">
      <w:pPr>
        <w:pStyle w:val="2"/>
        <w:spacing w:before="227" w:line="360" w:lineRule="auto"/>
        <w:ind w:left="105" w:right="3829"/>
        <w:rPr>
          <w:spacing w:val="17"/>
          <w:sz w:val="24"/>
          <w:szCs w:val="24"/>
        </w:rPr>
      </w:pPr>
      <w:r>
        <w:rPr>
          <w:spacing w:val="-1"/>
          <w:sz w:val="24"/>
          <w:szCs w:val="24"/>
        </w:rPr>
        <w:t>地址：</w:t>
      </w:r>
      <w:r>
        <w:rPr>
          <w:rFonts w:hint="eastAsia"/>
          <w:spacing w:val="-1"/>
          <w:sz w:val="24"/>
          <w:szCs w:val="24"/>
          <w:lang w:eastAsia="zh-CN"/>
        </w:rPr>
        <w:t>安徽省滁州市丰乐大道2238号</w:t>
      </w:r>
      <w:r>
        <w:rPr>
          <w:spacing w:val="17"/>
          <w:sz w:val="24"/>
          <w:szCs w:val="24"/>
        </w:rPr>
        <w:t xml:space="preserve"> </w:t>
      </w:r>
    </w:p>
    <w:p w14:paraId="5DA16945">
      <w:pPr>
        <w:pStyle w:val="2"/>
        <w:spacing w:before="227" w:line="360" w:lineRule="auto"/>
        <w:ind w:left="105" w:right="3829"/>
        <w:rPr>
          <w:rFonts w:hint="eastAsia" w:eastAsia="宋体"/>
          <w:sz w:val="24"/>
          <w:szCs w:val="24"/>
          <w:lang w:eastAsia="zh-CN"/>
        </w:rPr>
      </w:pPr>
      <w:r>
        <w:rPr>
          <w:spacing w:val="-1"/>
          <w:sz w:val="24"/>
          <w:szCs w:val="24"/>
        </w:rPr>
        <w:t>联系人：</w:t>
      </w:r>
      <w:r>
        <w:rPr>
          <w:rFonts w:hint="eastAsia"/>
          <w:spacing w:val="-1"/>
          <w:sz w:val="24"/>
          <w:szCs w:val="24"/>
          <w:lang w:val="en-US" w:eastAsia="zh-CN"/>
        </w:rPr>
        <w:t>施老师</w:t>
      </w:r>
    </w:p>
    <w:p w14:paraId="6916E97D">
      <w:pPr>
        <w:pStyle w:val="2"/>
        <w:spacing w:before="124" w:line="360" w:lineRule="auto"/>
        <w:ind w:left="133"/>
        <w:rPr>
          <w:sz w:val="24"/>
          <w:szCs w:val="24"/>
        </w:rPr>
        <w:sectPr>
          <w:footerReference r:id="rId6" w:type="default"/>
          <w:pgSz w:w="11910" w:h="16845"/>
          <w:pgMar w:top="1182" w:right="1367" w:bottom="940" w:left="1330" w:header="0" w:footer="777" w:gutter="0"/>
          <w:pgNumType w:fmt="decimal" w:start="1"/>
          <w:cols w:space="720" w:num="1"/>
        </w:sectPr>
      </w:pPr>
      <w:r>
        <w:rPr>
          <w:spacing w:val="-3"/>
          <w:sz w:val="24"/>
          <w:szCs w:val="24"/>
        </w:rPr>
        <w:t>电  话：</w:t>
      </w:r>
      <w:r>
        <w:rPr>
          <w:rFonts w:hint="eastAsia"/>
          <w:spacing w:val="-3"/>
          <w:sz w:val="24"/>
          <w:szCs w:val="24"/>
          <w:lang w:eastAsia="zh-CN"/>
        </w:rPr>
        <w:t>18755022899</w:t>
      </w:r>
    </w:p>
    <w:p w14:paraId="2FE2D800">
      <w:pPr>
        <w:spacing w:line="474" w:lineRule="auto"/>
        <w:rPr>
          <w:rFonts w:ascii="Arial"/>
          <w:sz w:val="21"/>
        </w:rPr>
      </w:pPr>
    </w:p>
    <w:p w14:paraId="487A8C32">
      <w:pPr>
        <w:pStyle w:val="2"/>
        <w:spacing w:before="101" w:line="228" w:lineRule="auto"/>
        <w:ind w:left="3876" w:right="362" w:hanging="3422"/>
        <w:jc w:val="center"/>
        <w:rPr>
          <w:rFonts w:hint="eastAsia"/>
          <w:spacing w:val="-19"/>
          <w:lang w:eastAsia="zh-CN"/>
        </w:rPr>
      </w:pPr>
      <w:r>
        <w:rPr>
          <w:rFonts w:hint="eastAsia"/>
          <w:spacing w:val="-19"/>
          <w:lang w:eastAsia="zh-CN"/>
        </w:rPr>
        <w:t>安徽滁州技师学院新校区采购中国教育和科研计算机网络接入</w:t>
      </w:r>
    </w:p>
    <w:p w14:paraId="47A4D6C2">
      <w:pPr>
        <w:pStyle w:val="2"/>
        <w:spacing w:before="101" w:line="228" w:lineRule="auto"/>
        <w:ind w:left="3876" w:right="362" w:hanging="3422"/>
        <w:jc w:val="center"/>
        <w:rPr>
          <w:rFonts w:hint="eastAsia"/>
          <w:spacing w:val="-19"/>
          <w:lang w:eastAsia="zh-CN"/>
        </w:rPr>
      </w:pPr>
      <w:r>
        <w:rPr>
          <w:rFonts w:hint="eastAsia"/>
          <w:spacing w:val="-19"/>
          <w:lang w:eastAsia="zh-CN"/>
        </w:rPr>
        <w:t>服务项目</w:t>
      </w:r>
    </w:p>
    <w:p w14:paraId="4089E699">
      <w:pPr>
        <w:pStyle w:val="2"/>
        <w:spacing w:before="101" w:line="228" w:lineRule="auto"/>
        <w:ind w:left="3876" w:right="362" w:hanging="3422"/>
        <w:jc w:val="center"/>
        <w:rPr>
          <w:rFonts w:hint="eastAsia"/>
          <w:spacing w:val="-19"/>
          <w:lang w:eastAsia="zh-CN"/>
        </w:rPr>
      </w:pPr>
    </w:p>
    <w:p w14:paraId="3D6E8D93">
      <w:pPr>
        <w:pStyle w:val="2"/>
        <w:spacing w:before="101" w:line="228" w:lineRule="auto"/>
        <w:ind w:left="3876" w:right="362" w:hanging="3422"/>
        <w:jc w:val="center"/>
      </w:pPr>
      <w:r>
        <w:rPr>
          <w:b/>
          <w:bCs/>
          <w:spacing w:val="-19"/>
        </w:rPr>
        <w:t>单</w:t>
      </w:r>
      <w:r>
        <w:rPr>
          <w:spacing w:val="-20"/>
        </w:rPr>
        <w:t xml:space="preserve"> </w:t>
      </w:r>
      <w:r>
        <w:rPr>
          <w:b/>
          <w:bCs/>
          <w:spacing w:val="-20"/>
        </w:rPr>
        <w:t>一</w:t>
      </w:r>
      <w:r>
        <w:rPr>
          <w:spacing w:val="-36"/>
        </w:rPr>
        <w:t xml:space="preserve"> </w:t>
      </w:r>
      <w:r>
        <w:rPr>
          <w:b/>
          <w:bCs/>
          <w:spacing w:val="-20"/>
        </w:rPr>
        <w:t>来</w:t>
      </w:r>
      <w:r>
        <w:t xml:space="preserve"> </w:t>
      </w:r>
      <w:r>
        <w:rPr>
          <w:b/>
          <w:bCs/>
          <w:spacing w:val="-14"/>
        </w:rPr>
        <w:t>源</w:t>
      </w:r>
      <w:r>
        <w:rPr>
          <w:spacing w:val="-14"/>
        </w:rPr>
        <w:t xml:space="preserve"> </w:t>
      </w:r>
      <w:r>
        <w:rPr>
          <w:b/>
          <w:bCs/>
          <w:spacing w:val="-14"/>
        </w:rPr>
        <w:t>回</w:t>
      </w:r>
      <w:r>
        <w:rPr>
          <w:spacing w:val="-38"/>
        </w:rPr>
        <w:t xml:space="preserve"> </w:t>
      </w:r>
      <w:r>
        <w:rPr>
          <w:b/>
          <w:bCs/>
          <w:spacing w:val="-14"/>
        </w:rPr>
        <w:t>执</w:t>
      </w:r>
      <w:r>
        <w:rPr>
          <w:spacing w:val="-17"/>
        </w:rPr>
        <w:t xml:space="preserve"> </w:t>
      </w:r>
      <w:r>
        <w:rPr>
          <w:b/>
          <w:bCs/>
          <w:spacing w:val="-14"/>
        </w:rPr>
        <w:t>函</w:t>
      </w:r>
    </w:p>
    <w:p w14:paraId="2A54C1CB">
      <w:pPr>
        <w:spacing w:line="329" w:lineRule="auto"/>
        <w:rPr>
          <w:rFonts w:ascii="Arial"/>
          <w:sz w:val="21"/>
        </w:rPr>
      </w:pPr>
    </w:p>
    <w:p w14:paraId="3DF97A35">
      <w:pPr>
        <w:spacing w:line="330" w:lineRule="auto"/>
        <w:rPr>
          <w:rFonts w:ascii="Arial"/>
          <w:sz w:val="21"/>
        </w:rPr>
      </w:pPr>
    </w:p>
    <w:p w14:paraId="0C2D55DF">
      <w:pPr>
        <w:pStyle w:val="2"/>
        <w:spacing w:before="78" w:line="220" w:lineRule="auto"/>
        <w:ind w:left="105"/>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滁州市机电工程学校</w:t>
      </w:r>
    </w:p>
    <w:p w14:paraId="2B81292E">
      <w:pPr>
        <w:spacing w:line="263" w:lineRule="auto"/>
        <w:rPr>
          <w:rFonts w:ascii="Arial"/>
          <w:sz w:val="21"/>
        </w:rPr>
      </w:pPr>
    </w:p>
    <w:p w14:paraId="7C512C82">
      <w:pPr>
        <w:pStyle w:val="2"/>
        <w:spacing w:before="78" w:line="360" w:lineRule="auto"/>
        <w:ind w:right="136" w:firstLine="484"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 xml:space="preserve">安徽滁州技师学院新校区采购中国教育和科研计算机网络接入服务项目的邀请函已收悉，我单位经研究决定参加 /不参加安徽滁州技师学院新校区采购中国教育和科研计算机网络接入服务项目的招标，承诺按规定时间提交资料，并遵守文件的要求及有关规定。 </w:t>
      </w:r>
    </w:p>
    <w:p w14:paraId="5E86966B">
      <w:pPr>
        <w:pStyle w:val="2"/>
        <w:spacing w:before="78" w:line="360" w:lineRule="auto"/>
        <w:ind w:right="136" w:firstLine="484" w:firstLineChars="200"/>
        <w:rPr>
          <w:sz w:val="24"/>
          <w:szCs w:val="24"/>
        </w:rPr>
      </w:pPr>
      <w:r>
        <w:rPr>
          <w:rFonts w:hint="eastAsia" w:ascii="宋体" w:hAnsi="宋体" w:eastAsia="宋体" w:cs="宋体"/>
          <w:spacing w:val="1"/>
          <w:sz w:val="24"/>
          <w:szCs w:val="24"/>
          <w:lang w:val="en-US" w:eastAsia="zh-CN"/>
        </w:rPr>
        <w:t>特此函复！</w:t>
      </w:r>
    </w:p>
    <w:p w14:paraId="23BDF055">
      <w:pPr>
        <w:spacing w:line="253" w:lineRule="auto"/>
        <w:rPr>
          <w:rFonts w:ascii="Arial"/>
          <w:sz w:val="21"/>
        </w:rPr>
      </w:pPr>
    </w:p>
    <w:p w14:paraId="605D5B59">
      <w:pPr>
        <w:spacing w:line="254" w:lineRule="auto"/>
        <w:rPr>
          <w:rFonts w:ascii="Arial"/>
          <w:sz w:val="21"/>
        </w:rPr>
      </w:pPr>
    </w:p>
    <w:p w14:paraId="456C1997">
      <w:pPr>
        <w:spacing w:line="254" w:lineRule="auto"/>
        <w:rPr>
          <w:rFonts w:ascii="Arial"/>
          <w:sz w:val="21"/>
        </w:rPr>
      </w:pPr>
    </w:p>
    <w:p w14:paraId="07385DE9">
      <w:pPr>
        <w:spacing w:line="254" w:lineRule="auto"/>
        <w:rPr>
          <w:rFonts w:ascii="Arial"/>
          <w:sz w:val="21"/>
        </w:rPr>
      </w:pPr>
    </w:p>
    <w:p w14:paraId="7D3EE686">
      <w:pPr>
        <w:spacing w:line="254" w:lineRule="auto"/>
        <w:rPr>
          <w:rFonts w:ascii="Arial"/>
          <w:sz w:val="21"/>
        </w:rPr>
      </w:pPr>
    </w:p>
    <w:p w14:paraId="0B821A11">
      <w:pPr>
        <w:spacing w:line="254" w:lineRule="auto"/>
        <w:rPr>
          <w:rFonts w:ascii="Arial"/>
          <w:sz w:val="21"/>
        </w:rPr>
      </w:pPr>
    </w:p>
    <w:p w14:paraId="549E68DE">
      <w:pPr>
        <w:pStyle w:val="2"/>
        <w:spacing w:before="78" w:line="219" w:lineRule="auto"/>
        <w:ind w:left="3832"/>
        <w:rPr>
          <w:sz w:val="24"/>
          <w:szCs w:val="24"/>
        </w:rPr>
      </w:pPr>
      <w:r>
        <w:rPr>
          <w:spacing w:val="-1"/>
          <w:sz w:val="24"/>
          <w:szCs w:val="24"/>
        </w:rPr>
        <w:t>投标人</w:t>
      </w:r>
      <w:r>
        <w:rPr>
          <w:spacing w:val="-3"/>
          <w:sz w:val="24"/>
          <w:szCs w:val="24"/>
        </w:rPr>
        <w:t>：</w:t>
      </w:r>
      <w:r>
        <w:rPr>
          <w:spacing w:val="3"/>
          <w:sz w:val="24"/>
          <w:szCs w:val="24"/>
          <w:u w:val="single" w:color="auto"/>
        </w:rPr>
        <w:t xml:space="preserve">                    </w:t>
      </w:r>
      <w:r>
        <w:rPr>
          <w:spacing w:val="-3"/>
          <w:sz w:val="24"/>
          <w:szCs w:val="24"/>
          <w:u w:val="single" w:color="auto"/>
        </w:rPr>
        <w:t>（</w:t>
      </w:r>
      <w:r>
        <w:rPr>
          <w:rFonts w:hint="eastAsia"/>
          <w:spacing w:val="-1"/>
          <w:sz w:val="24"/>
          <w:szCs w:val="24"/>
          <w:u w:val="single" w:color="auto"/>
          <w:lang w:eastAsia="zh-CN"/>
        </w:rPr>
        <w:t>盖章</w:t>
      </w:r>
      <w:r>
        <w:rPr>
          <w:spacing w:val="-1"/>
          <w:sz w:val="24"/>
          <w:szCs w:val="24"/>
          <w:u w:val="single" w:color="auto"/>
        </w:rPr>
        <w:t>）</w:t>
      </w:r>
    </w:p>
    <w:p w14:paraId="417517D7">
      <w:pPr>
        <w:spacing w:line="297" w:lineRule="auto"/>
        <w:rPr>
          <w:rFonts w:ascii="Arial"/>
          <w:sz w:val="21"/>
        </w:rPr>
      </w:pPr>
    </w:p>
    <w:p w14:paraId="051867EA">
      <w:pPr>
        <w:spacing w:line="297" w:lineRule="auto"/>
        <w:rPr>
          <w:rFonts w:ascii="Arial"/>
          <w:sz w:val="21"/>
        </w:rPr>
      </w:pPr>
    </w:p>
    <w:p w14:paraId="779E5ADD">
      <w:pPr>
        <w:pStyle w:val="2"/>
        <w:spacing w:before="79" w:line="219" w:lineRule="auto"/>
        <w:ind w:left="3831"/>
        <w:rPr>
          <w:sz w:val="24"/>
          <w:szCs w:val="24"/>
        </w:rPr>
      </w:pPr>
      <w:r>
        <w:rPr>
          <w:spacing w:val="1"/>
          <w:sz w:val="24"/>
          <w:szCs w:val="24"/>
        </w:rPr>
        <w:t>法定代表人或委托代理人</w:t>
      </w:r>
      <w:r>
        <w:rPr>
          <w:spacing w:val="-16"/>
          <w:sz w:val="24"/>
          <w:szCs w:val="24"/>
        </w:rPr>
        <w:t>：（</w:t>
      </w:r>
      <w:r>
        <w:rPr>
          <w:spacing w:val="1"/>
          <w:sz w:val="24"/>
          <w:szCs w:val="24"/>
        </w:rPr>
        <w:t>签字或</w:t>
      </w:r>
      <w:r>
        <w:rPr>
          <w:rFonts w:hint="eastAsia"/>
          <w:spacing w:val="1"/>
          <w:sz w:val="24"/>
          <w:szCs w:val="24"/>
          <w:lang w:eastAsia="zh-CN"/>
        </w:rPr>
        <w:t>盖章</w:t>
      </w:r>
      <w:r>
        <w:rPr>
          <w:spacing w:val="1"/>
          <w:sz w:val="24"/>
          <w:szCs w:val="24"/>
        </w:rPr>
        <w:t>）</w:t>
      </w:r>
    </w:p>
    <w:p w14:paraId="58A7FA8C">
      <w:pPr>
        <w:spacing w:line="251" w:lineRule="auto"/>
        <w:rPr>
          <w:rFonts w:ascii="Arial"/>
          <w:sz w:val="21"/>
        </w:rPr>
      </w:pPr>
    </w:p>
    <w:p w14:paraId="0C462DEC">
      <w:pPr>
        <w:pStyle w:val="2"/>
        <w:spacing w:before="78" w:line="222" w:lineRule="auto"/>
        <w:ind w:left="3846"/>
        <w:rPr>
          <w:sz w:val="24"/>
          <w:szCs w:val="24"/>
        </w:rPr>
      </w:pPr>
      <w:r>
        <w:rPr>
          <w:spacing w:val="-11"/>
          <w:sz w:val="24"/>
          <w:szCs w:val="24"/>
        </w:rPr>
        <w:t>联系电话：</w:t>
      </w:r>
    </w:p>
    <w:p w14:paraId="748FE3D1">
      <w:pPr>
        <w:spacing w:line="262" w:lineRule="auto"/>
        <w:rPr>
          <w:rFonts w:ascii="Arial"/>
          <w:sz w:val="21"/>
        </w:rPr>
      </w:pPr>
    </w:p>
    <w:p w14:paraId="6B20B028">
      <w:pPr>
        <w:pStyle w:val="2"/>
        <w:spacing w:before="78" w:line="220" w:lineRule="auto"/>
        <w:ind w:left="6821"/>
        <w:rPr>
          <w:sz w:val="24"/>
          <w:szCs w:val="24"/>
        </w:rPr>
        <w:sectPr>
          <w:footerReference r:id="rId7" w:type="default"/>
          <w:pgSz w:w="11910" w:h="16845"/>
          <w:pgMar w:top="1431" w:right="1334" w:bottom="955" w:left="1330" w:header="0" w:footer="792" w:gutter="0"/>
          <w:pgNumType w:fmt="decimal"/>
          <w:cols w:space="720" w:num="1"/>
        </w:sectPr>
      </w:pPr>
      <w:r>
        <w:rPr>
          <w:spacing w:val="-6"/>
          <w:sz w:val="24"/>
          <w:szCs w:val="24"/>
        </w:rPr>
        <w:t>202</w:t>
      </w:r>
      <w:r>
        <w:rPr>
          <w:rFonts w:hint="eastAsia"/>
          <w:spacing w:val="-6"/>
          <w:sz w:val="24"/>
          <w:szCs w:val="24"/>
          <w:lang w:val="en-US" w:eastAsia="zh-CN"/>
        </w:rPr>
        <w:t>4</w:t>
      </w:r>
      <w:r>
        <w:rPr>
          <w:spacing w:val="-6"/>
          <w:sz w:val="24"/>
          <w:szCs w:val="24"/>
        </w:rPr>
        <w:t>年</w:t>
      </w:r>
      <w:r>
        <w:rPr>
          <w:spacing w:val="75"/>
          <w:sz w:val="24"/>
          <w:szCs w:val="24"/>
        </w:rPr>
        <w:t xml:space="preserve"> </w:t>
      </w:r>
      <w:r>
        <w:rPr>
          <w:spacing w:val="-6"/>
          <w:sz w:val="24"/>
          <w:szCs w:val="24"/>
        </w:rPr>
        <w:t>月</w:t>
      </w:r>
      <w:r>
        <w:rPr>
          <w:spacing w:val="17"/>
          <w:sz w:val="24"/>
          <w:szCs w:val="24"/>
        </w:rPr>
        <w:t xml:space="preserve">   </w:t>
      </w:r>
      <w:r>
        <w:rPr>
          <w:spacing w:val="-6"/>
          <w:sz w:val="24"/>
          <w:szCs w:val="24"/>
        </w:rPr>
        <w:t>日</w:t>
      </w:r>
    </w:p>
    <w:p w14:paraId="2DE06FD8">
      <w:pPr>
        <w:pStyle w:val="2"/>
        <w:spacing w:before="218" w:line="222" w:lineRule="auto"/>
        <w:ind w:left="3977"/>
      </w:pPr>
      <w:r>
        <w:rPr>
          <w:b/>
          <w:bCs/>
          <w:spacing w:val="17"/>
        </w:rPr>
        <w:t>第二章</w:t>
      </w:r>
      <w:r>
        <w:rPr>
          <w:spacing w:val="58"/>
        </w:rPr>
        <w:t xml:space="preserve"> </w:t>
      </w:r>
      <w:r>
        <w:rPr>
          <w:b/>
          <w:bCs/>
          <w:spacing w:val="17"/>
        </w:rPr>
        <w:t>投标人须知</w:t>
      </w:r>
    </w:p>
    <w:p w14:paraId="20FEF2B2">
      <w:pPr>
        <w:pStyle w:val="2"/>
        <w:spacing w:before="238" w:line="206" w:lineRule="auto"/>
        <w:ind w:left="3817"/>
        <w:rPr>
          <w:sz w:val="28"/>
          <w:szCs w:val="28"/>
        </w:rPr>
      </w:pPr>
      <w:r>
        <w:rPr>
          <w:b/>
          <w:bCs/>
          <w:spacing w:val="7"/>
        </w:rPr>
        <w:t>一</w:t>
      </w:r>
      <w:r>
        <w:rPr>
          <w:spacing w:val="-86"/>
        </w:rPr>
        <w:t xml:space="preserve"> </w:t>
      </w:r>
      <w:r>
        <w:rPr>
          <w:b/>
          <w:bCs/>
          <w:spacing w:val="7"/>
        </w:rPr>
        <w:t>、</w:t>
      </w:r>
      <w:r>
        <w:rPr>
          <w:b/>
          <w:bCs/>
          <w:spacing w:val="7"/>
          <w:sz w:val="28"/>
          <w:szCs w:val="28"/>
        </w:rPr>
        <w:t>投标人须知前附表</w:t>
      </w:r>
    </w:p>
    <w:p w14:paraId="252BEBE8">
      <w:pPr>
        <w:spacing w:line="34" w:lineRule="exact"/>
      </w:pPr>
    </w:p>
    <w:tbl>
      <w:tblPr>
        <w:tblStyle w:val="13"/>
        <w:tblW w:w="10423"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1"/>
        <w:gridCol w:w="2186"/>
        <w:gridCol w:w="7376"/>
      </w:tblGrid>
      <w:tr w14:paraId="10B7E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61" w:type="dxa"/>
            <w:tcBorders>
              <w:top w:val="single" w:color="000000" w:sz="12" w:space="0"/>
              <w:left w:val="single" w:color="000000" w:sz="12" w:space="0"/>
            </w:tcBorders>
            <w:vAlign w:val="top"/>
          </w:tcPr>
          <w:p w14:paraId="4DA1EE4E">
            <w:pPr>
              <w:pStyle w:val="14"/>
              <w:spacing w:before="149" w:line="196" w:lineRule="auto"/>
              <w:ind w:left="115"/>
            </w:pPr>
            <w:r>
              <w:rPr>
                <w:b/>
                <w:bCs/>
                <w:spacing w:val="14"/>
              </w:rPr>
              <w:t>条款号</w:t>
            </w:r>
          </w:p>
        </w:tc>
        <w:tc>
          <w:tcPr>
            <w:tcW w:w="2186" w:type="dxa"/>
            <w:tcBorders>
              <w:top w:val="single" w:color="000000" w:sz="12" w:space="0"/>
            </w:tcBorders>
            <w:vAlign w:val="top"/>
          </w:tcPr>
          <w:p w14:paraId="18D1D2E3">
            <w:pPr>
              <w:pStyle w:val="14"/>
              <w:spacing w:before="149" w:line="196" w:lineRule="auto"/>
              <w:ind w:left="487"/>
            </w:pPr>
            <w:r>
              <w:rPr>
                <w:b/>
                <w:bCs/>
                <w:spacing w:val="-4"/>
              </w:rPr>
              <w:t>内容</w:t>
            </w:r>
          </w:p>
        </w:tc>
        <w:tc>
          <w:tcPr>
            <w:tcW w:w="7376" w:type="dxa"/>
            <w:tcBorders>
              <w:top w:val="single" w:color="000000" w:sz="12" w:space="0"/>
              <w:right w:val="single" w:color="000000" w:sz="12" w:space="0"/>
            </w:tcBorders>
            <w:vAlign w:val="top"/>
          </w:tcPr>
          <w:p w14:paraId="4DD357C6">
            <w:pPr>
              <w:pStyle w:val="14"/>
              <w:spacing w:before="149" w:line="196" w:lineRule="auto"/>
              <w:ind w:left="3144"/>
            </w:pPr>
            <w:r>
              <w:rPr>
                <w:b/>
                <w:bCs/>
                <w:spacing w:val="19"/>
              </w:rPr>
              <w:t>说明与要求</w:t>
            </w:r>
          </w:p>
        </w:tc>
      </w:tr>
      <w:tr w14:paraId="00311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861" w:type="dxa"/>
            <w:tcBorders>
              <w:left w:val="single" w:color="000000" w:sz="12" w:space="0"/>
            </w:tcBorders>
            <w:vAlign w:val="top"/>
          </w:tcPr>
          <w:p w14:paraId="0C10F5C9">
            <w:pPr>
              <w:pStyle w:val="14"/>
              <w:spacing w:before="267" w:line="182" w:lineRule="auto"/>
              <w:jc w:val="center"/>
            </w:pPr>
            <w:r>
              <w:rPr>
                <w:spacing w:val="-6"/>
              </w:rPr>
              <w:t>1.1</w:t>
            </w:r>
          </w:p>
        </w:tc>
        <w:tc>
          <w:tcPr>
            <w:tcW w:w="2186" w:type="dxa"/>
            <w:vAlign w:val="top"/>
          </w:tcPr>
          <w:p w14:paraId="5AF7D1A9">
            <w:pPr>
              <w:pStyle w:val="14"/>
              <w:spacing w:before="128" w:line="220" w:lineRule="auto"/>
              <w:ind w:left="134"/>
              <w:jc w:val="center"/>
            </w:pPr>
            <w:r>
              <w:rPr>
                <w:spacing w:val="-2"/>
              </w:rPr>
              <w:t>项目名称</w:t>
            </w:r>
          </w:p>
        </w:tc>
        <w:tc>
          <w:tcPr>
            <w:tcW w:w="7376" w:type="dxa"/>
            <w:tcBorders>
              <w:right w:val="single" w:color="000000" w:sz="12" w:space="0"/>
            </w:tcBorders>
            <w:vAlign w:val="top"/>
          </w:tcPr>
          <w:p w14:paraId="23835E60">
            <w:pPr>
              <w:pStyle w:val="14"/>
              <w:spacing w:before="127" w:line="219" w:lineRule="auto"/>
              <w:ind w:left="123"/>
              <w:rPr>
                <w:rFonts w:hint="eastAsia" w:eastAsia="宋体"/>
                <w:lang w:eastAsia="zh-CN"/>
              </w:rPr>
            </w:pPr>
            <w:r>
              <w:rPr>
                <w:rFonts w:hint="eastAsia"/>
                <w:spacing w:val="-1"/>
                <w:lang w:eastAsia="zh-CN"/>
              </w:rPr>
              <w:t>安徽滁州技师学院新校区采购中国教育和科研计算机网络接入服务项目</w:t>
            </w:r>
          </w:p>
        </w:tc>
      </w:tr>
      <w:tr w14:paraId="5AD7D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61" w:type="dxa"/>
            <w:tcBorders>
              <w:left w:val="single" w:color="000000" w:sz="12" w:space="0"/>
            </w:tcBorders>
            <w:vAlign w:val="top"/>
          </w:tcPr>
          <w:p w14:paraId="1735F335">
            <w:pPr>
              <w:pStyle w:val="14"/>
              <w:spacing w:before="253" w:line="182" w:lineRule="auto"/>
              <w:jc w:val="center"/>
            </w:pPr>
            <w:r>
              <w:rPr>
                <w:spacing w:val="-6"/>
              </w:rPr>
              <w:t>1.1</w:t>
            </w:r>
          </w:p>
        </w:tc>
        <w:tc>
          <w:tcPr>
            <w:tcW w:w="2186" w:type="dxa"/>
            <w:vAlign w:val="top"/>
          </w:tcPr>
          <w:p w14:paraId="7945D844">
            <w:pPr>
              <w:pStyle w:val="14"/>
              <w:spacing w:before="129" w:line="220" w:lineRule="auto"/>
              <w:ind w:left="134"/>
              <w:jc w:val="center"/>
            </w:pPr>
            <w:r>
              <w:rPr>
                <w:spacing w:val="-2"/>
              </w:rPr>
              <w:t>项目编号</w:t>
            </w:r>
          </w:p>
        </w:tc>
        <w:tc>
          <w:tcPr>
            <w:tcW w:w="7376" w:type="dxa"/>
            <w:tcBorders>
              <w:right w:val="single" w:color="000000" w:sz="12" w:space="0"/>
            </w:tcBorders>
            <w:vAlign w:val="top"/>
          </w:tcPr>
          <w:p w14:paraId="30084ADC">
            <w:pPr>
              <w:pStyle w:val="14"/>
              <w:spacing w:before="163" w:line="182" w:lineRule="auto"/>
              <w:ind w:left="6"/>
              <w:rPr>
                <w:rFonts w:hint="eastAsia" w:eastAsia="宋体"/>
                <w:lang w:val="en-US" w:eastAsia="zh-CN"/>
              </w:rPr>
            </w:pPr>
            <w:r>
              <w:rPr>
                <w:rFonts w:hint="eastAsia"/>
                <w:lang w:eastAsia="zh-CN"/>
              </w:rPr>
              <w:t>CZYJ202411-26</w:t>
            </w:r>
          </w:p>
        </w:tc>
      </w:tr>
      <w:tr w14:paraId="438D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861" w:type="dxa"/>
            <w:tcBorders>
              <w:left w:val="single" w:color="000000" w:sz="12" w:space="0"/>
            </w:tcBorders>
            <w:vAlign w:val="top"/>
          </w:tcPr>
          <w:p w14:paraId="5E174532">
            <w:pPr>
              <w:pStyle w:val="14"/>
              <w:spacing w:before="210" w:line="182" w:lineRule="auto"/>
              <w:jc w:val="center"/>
            </w:pPr>
            <w:r>
              <w:rPr>
                <w:spacing w:val="-6"/>
              </w:rPr>
              <w:t>1.1</w:t>
            </w:r>
          </w:p>
        </w:tc>
        <w:tc>
          <w:tcPr>
            <w:tcW w:w="2186" w:type="dxa"/>
            <w:vAlign w:val="top"/>
          </w:tcPr>
          <w:p w14:paraId="3B01E5BB">
            <w:pPr>
              <w:pStyle w:val="14"/>
              <w:spacing w:before="146" w:line="220" w:lineRule="auto"/>
              <w:ind w:left="12"/>
              <w:jc w:val="center"/>
            </w:pPr>
            <w:r>
              <w:rPr>
                <w:spacing w:val="-2"/>
              </w:rPr>
              <w:t>标包划分</w:t>
            </w:r>
          </w:p>
        </w:tc>
        <w:tc>
          <w:tcPr>
            <w:tcW w:w="7376" w:type="dxa"/>
            <w:tcBorders>
              <w:right w:val="single" w:color="000000" w:sz="12" w:space="0"/>
            </w:tcBorders>
            <w:vAlign w:val="top"/>
          </w:tcPr>
          <w:p w14:paraId="2AC1FBAC">
            <w:pPr>
              <w:pStyle w:val="14"/>
              <w:spacing w:before="145" w:line="220" w:lineRule="auto"/>
              <w:ind w:left="126"/>
            </w:pPr>
            <w:r>
              <w:rPr>
                <w:rFonts w:hint="eastAsia"/>
                <w:spacing w:val="-5"/>
                <w:lang w:val="en-US" w:eastAsia="zh-CN"/>
              </w:rPr>
              <w:t>1</w:t>
            </w:r>
            <w:r>
              <w:rPr>
                <w:spacing w:val="-5"/>
              </w:rPr>
              <w:t>个标包</w:t>
            </w:r>
          </w:p>
        </w:tc>
      </w:tr>
      <w:tr w14:paraId="1D0E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61" w:type="dxa"/>
            <w:tcBorders>
              <w:left w:val="single" w:color="000000" w:sz="12" w:space="0"/>
            </w:tcBorders>
            <w:vAlign w:val="top"/>
          </w:tcPr>
          <w:p w14:paraId="595C7E2C">
            <w:pPr>
              <w:pStyle w:val="14"/>
              <w:spacing w:before="286" w:line="182" w:lineRule="auto"/>
              <w:jc w:val="center"/>
            </w:pPr>
            <w:r>
              <w:rPr>
                <w:spacing w:val="-6"/>
              </w:rPr>
              <w:t>1.1</w:t>
            </w:r>
          </w:p>
        </w:tc>
        <w:tc>
          <w:tcPr>
            <w:tcW w:w="2186" w:type="dxa"/>
            <w:vAlign w:val="top"/>
          </w:tcPr>
          <w:p w14:paraId="26FEE61E">
            <w:pPr>
              <w:pStyle w:val="14"/>
              <w:spacing w:before="147" w:line="220" w:lineRule="auto"/>
              <w:ind w:left="11"/>
              <w:jc w:val="center"/>
            </w:pPr>
            <w:r>
              <w:rPr>
                <w:spacing w:val="-2"/>
              </w:rPr>
              <w:t>服务期</w:t>
            </w:r>
          </w:p>
        </w:tc>
        <w:tc>
          <w:tcPr>
            <w:tcW w:w="7376" w:type="dxa"/>
            <w:tcBorders>
              <w:right w:val="single" w:color="000000" w:sz="12" w:space="0"/>
            </w:tcBorders>
            <w:vAlign w:val="top"/>
          </w:tcPr>
          <w:p w14:paraId="51C5FA58">
            <w:pPr>
              <w:pStyle w:val="14"/>
              <w:spacing w:before="147" w:line="220" w:lineRule="auto"/>
              <w:ind w:left="121"/>
              <w:rPr>
                <w:rFonts w:hint="default" w:eastAsia="宋体"/>
                <w:lang w:val="en-US" w:eastAsia="zh-CN"/>
              </w:rPr>
            </w:pPr>
            <w:r>
              <w:rPr>
                <w:rFonts w:hint="eastAsia"/>
                <w:spacing w:val="-1"/>
                <w:lang w:val="en-US" w:eastAsia="zh-CN"/>
              </w:rPr>
              <w:t>三年</w:t>
            </w:r>
          </w:p>
        </w:tc>
      </w:tr>
      <w:tr w14:paraId="0FDE6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861" w:type="dxa"/>
            <w:tcBorders>
              <w:left w:val="single" w:color="000000" w:sz="12" w:space="0"/>
            </w:tcBorders>
            <w:vAlign w:val="top"/>
          </w:tcPr>
          <w:p w14:paraId="6E0963D8">
            <w:pPr>
              <w:pStyle w:val="14"/>
              <w:spacing w:before="288" w:line="182" w:lineRule="auto"/>
              <w:jc w:val="center"/>
              <w:rPr>
                <w:rFonts w:hint="default" w:eastAsia="宋体"/>
                <w:spacing w:val="-6"/>
                <w:lang w:val="en-US" w:eastAsia="zh-CN"/>
              </w:rPr>
            </w:pPr>
            <w:r>
              <w:rPr>
                <w:rFonts w:hint="eastAsia"/>
                <w:spacing w:val="-6"/>
                <w:lang w:val="en-US" w:eastAsia="zh-CN"/>
              </w:rPr>
              <w:t>1.1</w:t>
            </w:r>
          </w:p>
        </w:tc>
        <w:tc>
          <w:tcPr>
            <w:tcW w:w="2186" w:type="dxa"/>
            <w:vAlign w:val="top"/>
          </w:tcPr>
          <w:p w14:paraId="3BE33AEA">
            <w:pPr>
              <w:pStyle w:val="14"/>
              <w:spacing w:before="178" w:line="219" w:lineRule="auto"/>
              <w:ind w:left="221"/>
              <w:jc w:val="center"/>
              <w:rPr>
                <w:spacing w:val="-1"/>
              </w:rPr>
            </w:pPr>
            <w:r>
              <w:rPr>
                <w:spacing w:val="-1"/>
              </w:rPr>
              <w:t>合同履行期限</w:t>
            </w:r>
          </w:p>
        </w:tc>
        <w:tc>
          <w:tcPr>
            <w:tcW w:w="7376" w:type="dxa"/>
            <w:tcBorders>
              <w:right w:val="single" w:color="000000" w:sz="12" w:space="0"/>
            </w:tcBorders>
            <w:vAlign w:val="top"/>
          </w:tcPr>
          <w:p w14:paraId="6C842437">
            <w:pPr>
              <w:pStyle w:val="14"/>
              <w:spacing w:before="179" w:line="220" w:lineRule="auto"/>
              <w:rPr>
                <w:rFonts w:hint="eastAsia" w:eastAsia="宋体"/>
                <w:lang w:val="en-US" w:eastAsia="zh-CN"/>
              </w:rPr>
            </w:pPr>
            <w:r>
              <w:rPr>
                <w:rFonts w:hint="eastAsia"/>
                <w:spacing w:val="-1"/>
                <w:lang w:val="en-US" w:eastAsia="zh-CN"/>
              </w:rPr>
              <w:t>合同一年一签，可续签，最长不超过三年。服务期限 内采购人按照单一来源招标文件、投标文件及合同条款等对中标人进行考核， 若考核不合格， 采购人有权终止合同。</w:t>
            </w:r>
          </w:p>
        </w:tc>
      </w:tr>
      <w:tr w14:paraId="4F433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861" w:type="dxa"/>
            <w:tcBorders>
              <w:left w:val="single" w:color="000000" w:sz="12" w:space="0"/>
            </w:tcBorders>
            <w:vAlign w:val="top"/>
          </w:tcPr>
          <w:p w14:paraId="4FAE5328">
            <w:pPr>
              <w:pStyle w:val="14"/>
              <w:spacing w:before="288" w:line="182" w:lineRule="auto"/>
              <w:jc w:val="center"/>
            </w:pPr>
            <w:r>
              <w:rPr>
                <w:spacing w:val="-6"/>
              </w:rPr>
              <w:t>1.1</w:t>
            </w:r>
          </w:p>
        </w:tc>
        <w:tc>
          <w:tcPr>
            <w:tcW w:w="2186" w:type="dxa"/>
            <w:vAlign w:val="top"/>
          </w:tcPr>
          <w:p w14:paraId="563992A3">
            <w:pPr>
              <w:pStyle w:val="14"/>
              <w:spacing w:before="178" w:line="219" w:lineRule="auto"/>
              <w:ind w:left="221"/>
              <w:jc w:val="center"/>
            </w:pPr>
            <w:r>
              <w:rPr>
                <w:spacing w:val="-1"/>
              </w:rPr>
              <w:t>供货（服务）地点</w:t>
            </w:r>
          </w:p>
        </w:tc>
        <w:tc>
          <w:tcPr>
            <w:tcW w:w="7376" w:type="dxa"/>
            <w:tcBorders>
              <w:right w:val="single" w:color="000000" w:sz="12" w:space="0"/>
            </w:tcBorders>
            <w:vAlign w:val="top"/>
          </w:tcPr>
          <w:p w14:paraId="57A15448">
            <w:pPr>
              <w:pStyle w:val="14"/>
              <w:spacing w:before="179" w:line="220" w:lineRule="auto"/>
              <w:rPr>
                <w:rFonts w:hint="eastAsia" w:eastAsia="宋体"/>
                <w:lang w:eastAsia="zh-CN"/>
              </w:rPr>
            </w:pPr>
            <w:r>
              <w:rPr>
                <w:rFonts w:hint="eastAsia" w:eastAsia="宋体"/>
                <w:lang w:eastAsia="zh-CN"/>
              </w:rPr>
              <w:t>安徽滁州技师学院新校区</w:t>
            </w:r>
          </w:p>
        </w:tc>
      </w:tr>
      <w:tr w14:paraId="11621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61" w:type="dxa"/>
            <w:tcBorders>
              <w:left w:val="single" w:color="000000" w:sz="12" w:space="0"/>
            </w:tcBorders>
            <w:vAlign w:val="top"/>
          </w:tcPr>
          <w:p w14:paraId="03F4C9B4">
            <w:pPr>
              <w:pStyle w:val="14"/>
              <w:spacing w:before="275" w:line="182" w:lineRule="auto"/>
              <w:jc w:val="center"/>
            </w:pPr>
            <w:r>
              <w:rPr>
                <w:spacing w:val="-6"/>
              </w:rPr>
              <w:t>1.2</w:t>
            </w:r>
          </w:p>
        </w:tc>
        <w:tc>
          <w:tcPr>
            <w:tcW w:w="2186" w:type="dxa"/>
            <w:vAlign w:val="top"/>
          </w:tcPr>
          <w:p w14:paraId="27E26816">
            <w:pPr>
              <w:pStyle w:val="14"/>
              <w:spacing w:before="180" w:line="219" w:lineRule="auto"/>
              <w:ind w:left="130"/>
              <w:jc w:val="center"/>
            </w:pPr>
            <w:r>
              <w:rPr>
                <w:spacing w:val="-1"/>
              </w:rPr>
              <w:t>采购人联系人及电话</w:t>
            </w:r>
          </w:p>
        </w:tc>
        <w:tc>
          <w:tcPr>
            <w:tcW w:w="7376" w:type="dxa"/>
            <w:tcBorders>
              <w:right w:val="single" w:color="000000" w:sz="12" w:space="0"/>
            </w:tcBorders>
            <w:vAlign w:val="top"/>
          </w:tcPr>
          <w:p w14:paraId="01CFDF27">
            <w:pPr>
              <w:pStyle w:val="14"/>
              <w:spacing w:before="180" w:line="220" w:lineRule="auto"/>
              <w:ind w:left="123"/>
              <w:rPr>
                <w:rFonts w:hint="eastAsia" w:eastAsia="宋体"/>
                <w:lang w:eastAsia="zh-CN"/>
              </w:rPr>
            </w:pPr>
            <w:r>
              <w:rPr>
                <w:spacing w:val="-2"/>
              </w:rPr>
              <w:t>联系人：</w:t>
            </w:r>
            <w:r>
              <w:rPr>
                <w:rFonts w:hint="eastAsia"/>
                <w:spacing w:val="-2"/>
                <w:lang w:eastAsia="zh-CN"/>
              </w:rPr>
              <w:t>施老师</w:t>
            </w:r>
            <w:r>
              <w:rPr>
                <w:spacing w:val="3"/>
              </w:rPr>
              <w:t xml:space="preserve">    </w:t>
            </w:r>
            <w:r>
              <w:rPr>
                <w:spacing w:val="-2"/>
              </w:rPr>
              <w:t>电话：</w:t>
            </w:r>
            <w:r>
              <w:rPr>
                <w:rFonts w:hint="eastAsia"/>
                <w:spacing w:val="-2"/>
                <w:lang w:eastAsia="zh-CN"/>
              </w:rPr>
              <w:t>18755022899</w:t>
            </w:r>
          </w:p>
        </w:tc>
      </w:tr>
      <w:tr w14:paraId="1C064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861" w:type="dxa"/>
            <w:tcBorders>
              <w:left w:val="single" w:color="000000" w:sz="12" w:space="0"/>
            </w:tcBorders>
            <w:vAlign w:val="top"/>
          </w:tcPr>
          <w:p w14:paraId="531CEDFB">
            <w:pPr>
              <w:spacing w:line="416" w:lineRule="auto"/>
              <w:jc w:val="center"/>
              <w:rPr>
                <w:rFonts w:ascii="Arial"/>
                <w:sz w:val="21"/>
              </w:rPr>
            </w:pPr>
          </w:p>
          <w:p w14:paraId="5B6AADA8">
            <w:pPr>
              <w:pStyle w:val="14"/>
              <w:spacing w:before="68" w:line="182" w:lineRule="auto"/>
              <w:jc w:val="center"/>
            </w:pPr>
            <w:r>
              <w:rPr>
                <w:spacing w:val="-6"/>
              </w:rPr>
              <w:t>1.2</w:t>
            </w:r>
          </w:p>
        </w:tc>
        <w:tc>
          <w:tcPr>
            <w:tcW w:w="2186" w:type="dxa"/>
            <w:vAlign w:val="top"/>
          </w:tcPr>
          <w:p w14:paraId="1BB5C7C2">
            <w:pPr>
              <w:pStyle w:val="14"/>
              <w:spacing w:before="196" w:line="278" w:lineRule="auto"/>
              <w:ind w:left="130" w:right="154"/>
              <w:jc w:val="center"/>
            </w:pPr>
            <w:r>
              <w:rPr>
                <w:spacing w:val="-1"/>
              </w:rPr>
              <w:t>采购代理机构联系人</w:t>
            </w:r>
            <w:r>
              <w:rPr>
                <w:spacing w:val="4"/>
              </w:rPr>
              <w:t xml:space="preserve"> </w:t>
            </w:r>
            <w:r>
              <w:rPr>
                <w:spacing w:val="-2"/>
              </w:rPr>
              <w:t>及电话</w:t>
            </w:r>
          </w:p>
        </w:tc>
        <w:tc>
          <w:tcPr>
            <w:tcW w:w="7376" w:type="dxa"/>
            <w:tcBorders>
              <w:right w:val="single" w:color="000000" w:sz="12" w:space="0"/>
            </w:tcBorders>
            <w:vAlign w:val="top"/>
          </w:tcPr>
          <w:p w14:paraId="310174B2">
            <w:pPr>
              <w:spacing w:line="247" w:lineRule="auto"/>
              <w:rPr>
                <w:rFonts w:ascii="Arial"/>
                <w:sz w:val="21"/>
              </w:rPr>
            </w:pPr>
          </w:p>
          <w:p w14:paraId="062FDB94">
            <w:pPr>
              <w:pStyle w:val="14"/>
              <w:spacing w:before="68" w:line="219" w:lineRule="auto"/>
              <w:ind w:left="123"/>
              <w:rPr>
                <w:rFonts w:hint="eastAsia" w:eastAsia="宋体"/>
                <w:lang w:eastAsia="zh-CN"/>
              </w:rPr>
            </w:pPr>
            <w:r>
              <w:rPr>
                <w:spacing w:val="-2"/>
              </w:rPr>
              <w:t>联系人：</w:t>
            </w:r>
            <w:r>
              <w:rPr>
                <w:rFonts w:hint="eastAsia"/>
                <w:spacing w:val="-2"/>
                <w:lang w:eastAsia="zh-CN"/>
              </w:rPr>
              <w:t>徐超</w:t>
            </w:r>
            <w:r>
              <w:rPr>
                <w:spacing w:val="2"/>
              </w:rPr>
              <w:t xml:space="preserve">      </w:t>
            </w:r>
            <w:r>
              <w:rPr>
                <w:spacing w:val="-2"/>
              </w:rPr>
              <w:t>电话：</w:t>
            </w:r>
            <w:r>
              <w:rPr>
                <w:rFonts w:hint="eastAsia"/>
                <w:spacing w:val="-2"/>
                <w:lang w:eastAsia="zh-CN"/>
              </w:rPr>
              <w:t>15055039792</w:t>
            </w:r>
          </w:p>
        </w:tc>
      </w:tr>
      <w:tr w14:paraId="0A58C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861" w:type="dxa"/>
            <w:tcBorders>
              <w:left w:val="single" w:color="000000" w:sz="12" w:space="0"/>
            </w:tcBorders>
            <w:vAlign w:val="top"/>
          </w:tcPr>
          <w:p w14:paraId="67429648">
            <w:pPr>
              <w:pStyle w:val="14"/>
              <w:spacing w:before="204" w:line="182" w:lineRule="auto"/>
              <w:jc w:val="center"/>
              <w:rPr>
                <w:rFonts w:hint="eastAsia" w:eastAsia="宋体"/>
                <w:lang w:eastAsia="zh-CN"/>
              </w:rPr>
            </w:pPr>
            <w:r>
              <w:rPr>
                <w:spacing w:val="-6"/>
              </w:rPr>
              <w:t>1.</w:t>
            </w:r>
            <w:r>
              <w:rPr>
                <w:rFonts w:hint="eastAsia"/>
                <w:spacing w:val="-6"/>
                <w:lang w:val="en-US" w:eastAsia="zh-CN"/>
              </w:rPr>
              <w:t>3</w:t>
            </w:r>
          </w:p>
        </w:tc>
        <w:tc>
          <w:tcPr>
            <w:tcW w:w="2186" w:type="dxa"/>
            <w:vAlign w:val="top"/>
          </w:tcPr>
          <w:p w14:paraId="3A8BE8AB">
            <w:pPr>
              <w:pStyle w:val="14"/>
              <w:spacing w:before="139" w:line="219" w:lineRule="auto"/>
              <w:ind w:left="130"/>
              <w:jc w:val="center"/>
            </w:pPr>
            <w:r>
              <w:rPr>
                <w:spacing w:val="-2"/>
              </w:rPr>
              <w:t>采购预算</w:t>
            </w:r>
          </w:p>
        </w:tc>
        <w:tc>
          <w:tcPr>
            <w:tcW w:w="7376" w:type="dxa"/>
            <w:tcBorders>
              <w:right w:val="single" w:color="000000" w:sz="12" w:space="0"/>
            </w:tcBorders>
            <w:vAlign w:val="top"/>
          </w:tcPr>
          <w:p w14:paraId="67B6137F">
            <w:pPr>
              <w:pStyle w:val="14"/>
              <w:spacing w:before="140" w:line="220" w:lineRule="auto"/>
              <w:ind w:left="126"/>
              <w:rPr>
                <w:rFonts w:hint="default" w:eastAsia="宋体"/>
                <w:lang w:val="en-US" w:eastAsia="zh-CN"/>
              </w:rPr>
            </w:pPr>
            <w:r>
              <w:rPr>
                <w:rFonts w:hint="eastAsia"/>
                <w:spacing w:val="-5"/>
                <w:lang w:val="en-US" w:eastAsia="zh-CN"/>
              </w:rPr>
              <w:t>216000.00元/年；648000.00/三年</w:t>
            </w:r>
          </w:p>
        </w:tc>
      </w:tr>
      <w:tr w14:paraId="76D7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61" w:type="dxa"/>
            <w:tcBorders>
              <w:left w:val="single" w:color="000000" w:sz="12" w:space="0"/>
            </w:tcBorders>
            <w:vAlign w:val="top"/>
          </w:tcPr>
          <w:p w14:paraId="66DA36D2">
            <w:pPr>
              <w:spacing w:line="316" w:lineRule="auto"/>
              <w:jc w:val="center"/>
              <w:rPr>
                <w:rFonts w:ascii="Arial"/>
                <w:sz w:val="21"/>
              </w:rPr>
            </w:pPr>
          </w:p>
          <w:p w14:paraId="7EC682A7">
            <w:pPr>
              <w:pStyle w:val="14"/>
              <w:spacing w:before="68" w:line="182" w:lineRule="auto"/>
              <w:jc w:val="center"/>
              <w:rPr>
                <w:rFonts w:hint="eastAsia" w:eastAsia="宋体"/>
                <w:lang w:eastAsia="zh-CN"/>
              </w:rPr>
            </w:pPr>
            <w:r>
              <w:rPr>
                <w:spacing w:val="-6"/>
              </w:rPr>
              <w:t>1.</w:t>
            </w:r>
            <w:r>
              <w:rPr>
                <w:rFonts w:hint="eastAsia"/>
                <w:spacing w:val="-6"/>
                <w:lang w:val="en-US" w:eastAsia="zh-CN"/>
              </w:rPr>
              <w:t>4</w:t>
            </w:r>
          </w:p>
        </w:tc>
        <w:tc>
          <w:tcPr>
            <w:tcW w:w="2186" w:type="dxa"/>
            <w:vAlign w:val="top"/>
          </w:tcPr>
          <w:p w14:paraId="23B32EBB">
            <w:pPr>
              <w:pStyle w:val="14"/>
              <w:spacing w:before="201" w:line="218" w:lineRule="auto"/>
              <w:ind w:left="133"/>
              <w:jc w:val="center"/>
            </w:pPr>
            <w:r>
              <w:rPr>
                <w:spacing w:val="-2"/>
              </w:rPr>
              <w:t>最高投标限价</w:t>
            </w:r>
          </w:p>
        </w:tc>
        <w:tc>
          <w:tcPr>
            <w:tcW w:w="7376" w:type="dxa"/>
            <w:tcBorders>
              <w:right w:val="single" w:color="000000" w:sz="12" w:space="0"/>
            </w:tcBorders>
            <w:vAlign w:val="top"/>
          </w:tcPr>
          <w:p w14:paraId="31634EF6">
            <w:pPr>
              <w:pStyle w:val="14"/>
              <w:spacing w:before="201" w:line="220" w:lineRule="auto"/>
              <w:ind w:left="123"/>
              <w:rPr>
                <w:rFonts w:hint="default" w:eastAsia="宋体"/>
                <w:lang w:val="en-US" w:eastAsia="zh-CN"/>
              </w:rPr>
            </w:pPr>
            <w:r>
              <w:rPr>
                <w:rFonts w:hint="eastAsia"/>
                <w:spacing w:val="-5"/>
                <w:lang w:val="en-US" w:eastAsia="zh-CN"/>
              </w:rPr>
              <w:t>216000.00元/年；648000.00/三年</w:t>
            </w:r>
          </w:p>
        </w:tc>
      </w:tr>
      <w:tr w14:paraId="515FF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861" w:type="dxa"/>
            <w:tcBorders>
              <w:left w:val="single" w:color="000000" w:sz="12" w:space="0"/>
            </w:tcBorders>
            <w:vAlign w:val="top"/>
          </w:tcPr>
          <w:p w14:paraId="14B41657">
            <w:pPr>
              <w:pStyle w:val="14"/>
              <w:spacing w:before="252" w:line="182" w:lineRule="auto"/>
              <w:jc w:val="center"/>
            </w:pPr>
            <w:r>
              <w:rPr>
                <w:spacing w:val="-3"/>
              </w:rPr>
              <w:t>2.1</w:t>
            </w:r>
          </w:p>
        </w:tc>
        <w:tc>
          <w:tcPr>
            <w:tcW w:w="2186" w:type="dxa"/>
            <w:vAlign w:val="top"/>
          </w:tcPr>
          <w:p w14:paraId="55B1CEEC">
            <w:pPr>
              <w:pStyle w:val="14"/>
              <w:spacing w:before="187" w:line="219" w:lineRule="auto"/>
              <w:ind w:left="130"/>
              <w:jc w:val="center"/>
            </w:pPr>
            <w:r>
              <w:rPr>
                <w:spacing w:val="-2"/>
              </w:rPr>
              <w:t>采购需求（内容）</w:t>
            </w:r>
          </w:p>
        </w:tc>
        <w:tc>
          <w:tcPr>
            <w:tcW w:w="7376" w:type="dxa"/>
            <w:tcBorders>
              <w:right w:val="single" w:color="000000" w:sz="12" w:space="0"/>
            </w:tcBorders>
            <w:vAlign w:val="top"/>
          </w:tcPr>
          <w:p w14:paraId="14020D3D">
            <w:pPr>
              <w:pStyle w:val="14"/>
              <w:spacing w:before="187" w:line="219" w:lineRule="auto"/>
              <w:ind w:left="126"/>
            </w:pPr>
            <w:r>
              <w:rPr>
                <w:spacing w:val="-1"/>
              </w:rPr>
              <w:t>具体详见</w:t>
            </w:r>
            <w:r>
              <w:rPr>
                <w:rFonts w:hint="eastAsia"/>
                <w:spacing w:val="-1"/>
                <w:lang w:eastAsia="zh-CN"/>
              </w:rPr>
              <w:t>招标文件</w:t>
            </w:r>
            <w:r>
              <w:rPr>
                <w:spacing w:val="-1"/>
              </w:rPr>
              <w:t>第四章</w:t>
            </w:r>
          </w:p>
        </w:tc>
      </w:tr>
      <w:tr w14:paraId="6FD7E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61" w:type="dxa"/>
            <w:tcBorders>
              <w:left w:val="single" w:color="000000" w:sz="12" w:space="0"/>
            </w:tcBorders>
            <w:vAlign w:val="top"/>
          </w:tcPr>
          <w:p w14:paraId="26563CC5">
            <w:pPr>
              <w:pStyle w:val="14"/>
              <w:spacing w:before="268" w:line="182" w:lineRule="auto"/>
              <w:jc w:val="center"/>
            </w:pPr>
            <w:r>
              <w:rPr>
                <w:rFonts w:hint="eastAsia"/>
                <w:spacing w:val="-2"/>
                <w:lang w:val="en-US" w:eastAsia="zh-CN"/>
              </w:rPr>
              <w:t>3</w:t>
            </w:r>
            <w:r>
              <w:rPr>
                <w:spacing w:val="-2"/>
              </w:rPr>
              <w:t>.1</w:t>
            </w:r>
          </w:p>
        </w:tc>
        <w:tc>
          <w:tcPr>
            <w:tcW w:w="2186" w:type="dxa"/>
            <w:vAlign w:val="top"/>
          </w:tcPr>
          <w:p w14:paraId="2C55BA55">
            <w:pPr>
              <w:pStyle w:val="14"/>
              <w:spacing w:before="189" w:line="220" w:lineRule="auto"/>
              <w:ind w:left="132"/>
              <w:jc w:val="center"/>
            </w:pPr>
            <w:r>
              <w:rPr>
                <w:spacing w:val="-2"/>
              </w:rPr>
              <w:t>招标方式</w:t>
            </w:r>
          </w:p>
        </w:tc>
        <w:tc>
          <w:tcPr>
            <w:tcW w:w="7376" w:type="dxa"/>
            <w:tcBorders>
              <w:right w:val="single" w:color="000000" w:sz="12" w:space="0"/>
            </w:tcBorders>
            <w:vAlign w:val="top"/>
          </w:tcPr>
          <w:p w14:paraId="0C1DD275">
            <w:pPr>
              <w:pStyle w:val="14"/>
              <w:spacing w:before="189" w:line="219" w:lineRule="auto"/>
              <w:ind w:left="124"/>
            </w:pPr>
            <w:r>
              <w:rPr>
                <w:spacing w:val="-2"/>
              </w:rPr>
              <w:t>单一来源采购</w:t>
            </w:r>
          </w:p>
        </w:tc>
      </w:tr>
      <w:tr w14:paraId="1DE9C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5" w:hRule="atLeast"/>
        </w:trPr>
        <w:tc>
          <w:tcPr>
            <w:tcW w:w="861" w:type="dxa"/>
            <w:tcBorders>
              <w:left w:val="single" w:color="000000" w:sz="12" w:space="0"/>
              <w:bottom w:val="single" w:color="000000" w:sz="12" w:space="0"/>
            </w:tcBorders>
            <w:vAlign w:val="top"/>
          </w:tcPr>
          <w:p w14:paraId="49D7E975">
            <w:pPr>
              <w:spacing w:line="245" w:lineRule="auto"/>
              <w:rPr>
                <w:rFonts w:ascii="Arial"/>
                <w:sz w:val="21"/>
              </w:rPr>
            </w:pPr>
          </w:p>
          <w:p w14:paraId="42D67375">
            <w:pPr>
              <w:spacing w:line="245" w:lineRule="auto"/>
              <w:rPr>
                <w:rFonts w:ascii="Arial"/>
                <w:sz w:val="21"/>
              </w:rPr>
            </w:pPr>
          </w:p>
          <w:p w14:paraId="45F4D924">
            <w:pPr>
              <w:spacing w:line="245" w:lineRule="auto"/>
              <w:rPr>
                <w:rFonts w:ascii="Arial"/>
                <w:sz w:val="21"/>
              </w:rPr>
            </w:pPr>
          </w:p>
          <w:p w14:paraId="284B64A0">
            <w:pPr>
              <w:spacing w:line="245" w:lineRule="auto"/>
              <w:rPr>
                <w:rFonts w:ascii="Arial"/>
                <w:sz w:val="21"/>
              </w:rPr>
            </w:pPr>
          </w:p>
          <w:p w14:paraId="70E85A3A">
            <w:pPr>
              <w:spacing w:line="245" w:lineRule="auto"/>
              <w:rPr>
                <w:rFonts w:ascii="Arial"/>
                <w:sz w:val="21"/>
              </w:rPr>
            </w:pPr>
          </w:p>
          <w:p w14:paraId="608EA638">
            <w:pPr>
              <w:spacing w:line="246" w:lineRule="auto"/>
              <w:rPr>
                <w:rFonts w:ascii="Arial"/>
                <w:sz w:val="21"/>
              </w:rPr>
            </w:pPr>
          </w:p>
          <w:p w14:paraId="29DB6C4C">
            <w:pPr>
              <w:spacing w:line="246" w:lineRule="auto"/>
              <w:rPr>
                <w:rFonts w:ascii="Arial"/>
                <w:sz w:val="21"/>
              </w:rPr>
            </w:pPr>
          </w:p>
          <w:p w14:paraId="44FAA196">
            <w:pPr>
              <w:spacing w:line="246" w:lineRule="auto"/>
              <w:rPr>
                <w:rFonts w:ascii="Arial"/>
                <w:sz w:val="21"/>
              </w:rPr>
            </w:pPr>
          </w:p>
          <w:p w14:paraId="7675C9A1">
            <w:pPr>
              <w:spacing w:line="246" w:lineRule="auto"/>
              <w:rPr>
                <w:rFonts w:ascii="Arial"/>
                <w:sz w:val="21"/>
              </w:rPr>
            </w:pPr>
          </w:p>
          <w:p w14:paraId="4F749567">
            <w:pPr>
              <w:spacing w:line="246" w:lineRule="auto"/>
              <w:rPr>
                <w:rFonts w:ascii="Arial"/>
                <w:sz w:val="21"/>
              </w:rPr>
            </w:pPr>
          </w:p>
          <w:p w14:paraId="32AF4138">
            <w:pPr>
              <w:pStyle w:val="14"/>
              <w:spacing w:before="68" w:line="181" w:lineRule="auto"/>
              <w:ind w:left="343"/>
            </w:pPr>
            <w:r>
              <w:rPr>
                <w:rFonts w:hint="eastAsia"/>
                <w:spacing w:val="-3"/>
                <w:lang w:val="en-US" w:eastAsia="zh-CN"/>
              </w:rPr>
              <w:t>4</w:t>
            </w:r>
          </w:p>
        </w:tc>
        <w:tc>
          <w:tcPr>
            <w:tcW w:w="2186" w:type="dxa"/>
            <w:tcBorders>
              <w:bottom w:val="single" w:color="000000" w:sz="12" w:space="0"/>
            </w:tcBorders>
            <w:vAlign w:val="top"/>
          </w:tcPr>
          <w:p w14:paraId="20EDAA5F">
            <w:pPr>
              <w:spacing w:line="266" w:lineRule="auto"/>
              <w:rPr>
                <w:rFonts w:ascii="Arial"/>
                <w:sz w:val="21"/>
              </w:rPr>
            </w:pPr>
          </w:p>
          <w:p w14:paraId="51036C70">
            <w:pPr>
              <w:spacing w:line="266" w:lineRule="auto"/>
              <w:rPr>
                <w:rFonts w:ascii="Arial"/>
                <w:sz w:val="21"/>
              </w:rPr>
            </w:pPr>
          </w:p>
          <w:p w14:paraId="7416E536">
            <w:pPr>
              <w:spacing w:line="267" w:lineRule="auto"/>
              <w:rPr>
                <w:rFonts w:ascii="Arial"/>
                <w:sz w:val="21"/>
              </w:rPr>
            </w:pPr>
          </w:p>
          <w:p w14:paraId="23E55071">
            <w:pPr>
              <w:spacing w:line="267" w:lineRule="auto"/>
              <w:rPr>
                <w:rFonts w:ascii="Arial"/>
                <w:sz w:val="21"/>
              </w:rPr>
            </w:pPr>
          </w:p>
          <w:p w14:paraId="5FDD8DC1">
            <w:pPr>
              <w:spacing w:line="267" w:lineRule="auto"/>
              <w:rPr>
                <w:rFonts w:ascii="Arial"/>
                <w:sz w:val="21"/>
              </w:rPr>
            </w:pPr>
          </w:p>
          <w:p w14:paraId="51B77AE5">
            <w:pPr>
              <w:spacing w:line="267" w:lineRule="auto"/>
              <w:rPr>
                <w:rFonts w:ascii="Arial"/>
                <w:sz w:val="21"/>
              </w:rPr>
            </w:pPr>
          </w:p>
          <w:p w14:paraId="1EA29259">
            <w:pPr>
              <w:spacing w:line="267" w:lineRule="auto"/>
              <w:jc w:val="center"/>
              <w:rPr>
                <w:rFonts w:ascii="Arial"/>
                <w:sz w:val="21"/>
              </w:rPr>
            </w:pPr>
          </w:p>
          <w:p w14:paraId="1CC601E0">
            <w:pPr>
              <w:pStyle w:val="14"/>
              <w:spacing w:before="68" w:line="370" w:lineRule="auto"/>
              <w:ind w:left="132" w:right="140" w:firstLine="1"/>
              <w:jc w:val="center"/>
            </w:pPr>
            <w:r>
              <w:rPr>
                <w:spacing w:val="9"/>
              </w:rPr>
              <w:t>投标人资格条件</w:t>
            </w:r>
            <w:r>
              <w:rPr>
                <w:rFonts w:hint="eastAsia"/>
                <w:spacing w:val="9"/>
                <w:lang w:val="en-US" w:eastAsia="zh-CN"/>
              </w:rPr>
              <w:t>及</w:t>
            </w:r>
            <w:r>
              <w:rPr>
                <w:spacing w:val="-4"/>
              </w:rPr>
              <w:t>其他要求</w:t>
            </w:r>
          </w:p>
        </w:tc>
        <w:tc>
          <w:tcPr>
            <w:tcW w:w="7376" w:type="dxa"/>
            <w:tcBorders>
              <w:bottom w:val="single" w:color="000000" w:sz="12" w:space="0"/>
              <w:right w:val="single" w:color="000000" w:sz="12" w:space="0"/>
            </w:tcBorders>
            <w:vAlign w:val="top"/>
          </w:tcPr>
          <w:p w14:paraId="3AAD7540">
            <w:pPr>
              <w:pStyle w:val="14"/>
              <w:spacing w:before="160" w:line="219" w:lineRule="auto"/>
              <w:ind w:left="138"/>
            </w:pPr>
            <w:r>
              <w:rPr>
                <w:spacing w:val="-3"/>
              </w:rPr>
              <w:t>1.满足《中华人民共和国政府采购法》第二十二条规定；</w:t>
            </w:r>
          </w:p>
          <w:p w14:paraId="62CA494E">
            <w:pPr>
              <w:pStyle w:val="14"/>
              <w:spacing w:before="140" w:line="219" w:lineRule="auto"/>
              <w:ind w:left="126"/>
              <w:rPr>
                <w:spacing w:val="-1"/>
              </w:rPr>
            </w:pPr>
            <w:r>
              <w:rPr>
                <w:spacing w:val="-1"/>
              </w:rPr>
              <w:t>2.落实政府采购政策需满足的资格要求：</w:t>
            </w:r>
            <w:r>
              <w:rPr>
                <w:rFonts w:hint="eastAsia"/>
                <w:spacing w:val="-1"/>
              </w:rPr>
              <w:t>本项目符合财政部、工业和信息化部制定的《政府采购促进中小企业发展管理法》，第六条第三款之规定（按照本办法规定预留采购份额无法确保充分供应、充分竞争，或者存在可能影响政府采购目标实现的情形），故本项目不适用专门面向中小企业采购。若中小企业有质疑，质疑渠道：①提供书面材料，递交至采购人或代理机构处；</w:t>
            </w:r>
          </w:p>
          <w:p w14:paraId="495362F3">
            <w:pPr>
              <w:pStyle w:val="14"/>
              <w:spacing w:before="140" w:line="219" w:lineRule="auto"/>
              <w:ind w:left="126"/>
            </w:pPr>
            <w:r>
              <w:rPr>
                <w:spacing w:val="-1"/>
              </w:rPr>
              <w:t>3.本项目的特定资格要求：无</w:t>
            </w:r>
          </w:p>
          <w:p w14:paraId="30461986">
            <w:pPr>
              <w:pStyle w:val="14"/>
              <w:spacing w:before="156" w:line="219" w:lineRule="auto"/>
              <w:ind w:left="121"/>
            </w:pPr>
            <w:r>
              <w:rPr>
                <w:spacing w:val="-3"/>
              </w:rPr>
              <w:t>4.信誉要求：供应商不得存在以下情形：</w:t>
            </w:r>
          </w:p>
          <w:p w14:paraId="13B72FD6">
            <w:pPr>
              <w:pStyle w:val="14"/>
              <w:spacing w:before="156" w:line="217" w:lineRule="auto"/>
              <w:ind w:left="121"/>
            </w:pPr>
            <w:r>
              <w:rPr>
                <w:spacing w:val="-3"/>
              </w:rPr>
              <w:t>①供应商被人民法院列入失信被执行人的；</w:t>
            </w:r>
          </w:p>
          <w:p w14:paraId="25334696">
            <w:pPr>
              <w:pStyle w:val="14"/>
              <w:spacing w:before="157" w:line="229" w:lineRule="auto"/>
              <w:ind w:left="121" w:right="82"/>
            </w:pPr>
            <w:r>
              <w:t>②供应商或其法定代表人或拟派项目经理（项目负责人）被人民检察院列入行</w:t>
            </w:r>
            <w:r>
              <w:rPr>
                <w:spacing w:val="8"/>
              </w:rPr>
              <w:t xml:space="preserve"> </w:t>
            </w:r>
            <w:r>
              <w:rPr>
                <w:spacing w:val="-7"/>
              </w:rPr>
              <w:t>贿犯罪档案的；</w:t>
            </w:r>
          </w:p>
          <w:p w14:paraId="74C69332">
            <w:pPr>
              <w:pStyle w:val="14"/>
              <w:spacing w:before="141" w:line="217" w:lineRule="auto"/>
              <w:ind w:left="121"/>
            </w:pPr>
            <w:r>
              <w:rPr>
                <w:spacing w:val="-1"/>
              </w:rPr>
              <w:t>③供应商被市场监督管理部门列入经营异常名录或者严重违</w:t>
            </w:r>
            <w:r>
              <w:rPr>
                <w:spacing w:val="-2"/>
              </w:rPr>
              <w:t>法企业名单的；</w:t>
            </w:r>
          </w:p>
          <w:p w14:paraId="74410CBE">
            <w:pPr>
              <w:pStyle w:val="14"/>
              <w:spacing w:before="159" w:line="217" w:lineRule="auto"/>
              <w:ind w:left="121"/>
            </w:pPr>
            <w:r>
              <w:rPr>
                <w:spacing w:val="-2"/>
              </w:rPr>
              <w:t>④供应商被税收部门列入重大税收违法案件当事人的；</w:t>
            </w:r>
          </w:p>
          <w:p w14:paraId="1009CD66">
            <w:pPr>
              <w:pStyle w:val="14"/>
              <w:spacing w:before="158" w:line="217" w:lineRule="auto"/>
              <w:ind w:left="121"/>
            </w:pPr>
            <w:r>
              <w:rPr>
                <w:spacing w:val="-1"/>
              </w:rPr>
              <w:t>⑤供应商被政府采购监管部门列入政府采购严重违法失信行</w:t>
            </w:r>
            <w:r>
              <w:rPr>
                <w:spacing w:val="-2"/>
              </w:rPr>
              <w:t>为记录名单的；</w:t>
            </w:r>
          </w:p>
        </w:tc>
      </w:tr>
    </w:tbl>
    <w:p w14:paraId="722F7810">
      <w:pPr>
        <w:rPr>
          <w:rFonts w:ascii="Arial"/>
          <w:sz w:val="21"/>
        </w:rPr>
      </w:pPr>
    </w:p>
    <w:p w14:paraId="54495DF1">
      <w:pPr>
        <w:rPr>
          <w:rFonts w:ascii="Arial" w:hAnsi="Arial" w:eastAsia="Arial" w:cs="Arial"/>
          <w:sz w:val="21"/>
          <w:szCs w:val="21"/>
        </w:rPr>
        <w:sectPr>
          <w:headerReference r:id="rId8" w:type="default"/>
          <w:footerReference r:id="rId9" w:type="default"/>
          <w:pgSz w:w="11910" w:h="16845"/>
          <w:pgMar w:top="1431" w:right="900" w:bottom="939" w:left="555" w:header="0" w:footer="0" w:gutter="0"/>
          <w:pgNumType w:fmt="decimal"/>
          <w:cols w:space="720" w:num="1"/>
        </w:sectPr>
      </w:pPr>
    </w:p>
    <w:p w14:paraId="73BFAF64">
      <w:pPr>
        <w:spacing w:line="102" w:lineRule="auto"/>
        <w:rPr>
          <w:rFonts w:ascii="Arial"/>
          <w:sz w:val="2"/>
        </w:rPr>
      </w:pPr>
    </w:p>
    <w:tbl>
      <w:tblPr>
        <w:tblStyle w:val="13"/>
        <w:tblW w:w="10423"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1"/>
        <w:gridCol w:w="1692"/>
        <w:gridCol w:w="7630"/>
      </w:tblGrid>
      <w:tr w14:paraId="69EC3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0" w:hRule="atLeast"/>
        </w:trPr>
        <w:tc>
          <w:tcPr>
            <w:tcW w:w="1101" w:type="dxa"/>
            <w:tcBorders>
              <w:top w:val="single" w:color="000000" w:sz="12" w:space="0"/>
              <w:left w:val="single" w:color="000000" w:sz="12" w:space="0"/>
            </w:tcBorders>
            <w:vAlign w:val="top"/>
          </w:tcPr>
          <w:p w14:paraId="0BE82944">
            <w:pPr>
              <w:rPr>
                <w:rFonts w:ascii="Arial"/>
                <w:sz w:val="21"/>
              </w:rPr>
            </w:pPr>
          </w:p>
        </w:tc>
        <w:tc>
          <w:tcPr>
            <w:tcW w:w="1692" w:type="dxa"/>
            <w:tcBorders>
              <w:top w:val="single" w:color="000000" w:sz="12" w:space="0"/>
            </w:tcBorders>
            <w:vAlign w:val="top"/>
          </w:tcPr>
          <w:p w14:paraId="46B5CA9F">
            <w:pPr>
              <w:rPr>
                <w:rFonts w:ascii="Arial"/>
                <w:sz w:val="21"/>
              </w:rPr>
            </w:pPr>
          </w:p>
        </w:tc>
        <w:tc>
          <w:tcPr>
            <w:tcW w:w="7630" w:type="dxa"/>
            <w:tcBorders>
              <w:top w:val="single" w:color="000000" w:sz="12" w:space="0"/>
              <w:right w:val="single" w:color="000000" w:sz="12" w:space="0"/>
            </w:tcBorders>
            <w:vAlign w:val="top"/>
          </w:tcPr>
          <w:p w14:paraId="1383334E">
            <w:pPr>
              <w:pStyle w:val="14"/>
              <w:spacing w:before="150" w:line="217" w:lineRule="auto"/>
              <w:ind w:left="135"/>
            </w:pPr>
            <w:r>
              <w:rPr>
                <w:spacing w:val="-2"/>
              </w:rPr>
              <w:t>⑥在“信用中国”网站上披露仍在公示期的严重失信行为的；</w:t>
            </w:r>
          </w:p>
          <w:p w14:paraId="7D224FFD">
            <w:pPr>
              <w:pStyle w:val="14"/>
              <w:spacing w:before="158" w:line="217" w:lineRule="auto"/>
              <w:ind w:left="140"/>
            </w:pPr>
            <w:r>
              <w:t>5.供应商所属分公司、办事处等分支机构存在第</w:t>
            </w:r>
            <w:r>
              <w:rPr>
                <w:spacing w:val="-38"/>
              </w:rPr>
              <w:t xml:space="preserve"> </w:t>
            </w:r>
            <w:r>
              <w:t>4</w:t>
            </w:r>
            <w:r>
              <w:rPr>
                <w:spacing w:val="-34"/>
              </w:rPr>
              <w:t xml:space="preserve"> </w:t>
            </w:r>
            <w:r>
              <w:t>条信誉</w:t>
            </w:r>
            <w:r>
              <w:rPr>
                <w:spacing w:val="-1"/>
              </w:rPr>
              <w:t>要求①-⑥项情形之一</w:t>
            </w:r>
          </w:p>
          <w:p w14:paraId="66623B62">
            <w:pPr>
              <w:pStyle w:val="14"/>
              <w:spacing w:before="36" w:line="229" w:lineRule="auto"/>
              <w:ind w:left="139" w:right="14" w:firstLine="14"/>
            </w:pPr>
            <w:r>
              <w:t>的，接受供应商参加本项目（按照</w:t>
            </w:r>
            <w:r>
              <w:rPr>
                <w:spacing w:val="-1"/>
              </w:rPr>
              <w:t>“关于联合惩戒失信行为 加强信用</w:t>
            </w:r>
            <w:r>
              <w:t xml:space="preserve"> </w:t>
            </w:r>
            <w:r>
              <w:rPr>
                <w:spacing w:val="-5"/>
              </w:rPr>
              <w:t>查询管理的通知</w:t>
            </w:r>
            <w:r>
              <w:rPr>
                <w:spacing w:val="-77"/>
              </w:rPr>
              <w:t xml:space="preserve"> </w:t>
            </w:r>
            <w:r>
              <w:rPr>
                <w:spacing w:val="-5"/>
              </w:rPr>
              <w:t>”查询）。</w:t>
            </w:r>
          </w:p>
        </w:tc>
      </w:tr>
      <w:tr w14:paraId="62145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101" w:type="dxa"/>
            <w:tcBorders>
              <w:left w:val="single" w:color="000000" w:sz="12" w:space="0"/>
            </w:tcBorders>
            <w:vAlign w:val="top"/>
          </w:tcPr>
          <w:p w14:paraId="7BF19127">
            <w:pPr>
              <w:pStyle w:val="14"/>
              <w:spacing w:before="180" w:line="182" w:lineRule="auto"/>
              <w:ind w:left="505"/>
            </w:pPr>
            <w:r>
              <w:rPr>
                <w:rFonts w:hint="eastAsia"/>
                <w:spacing w:val="-3"/>
                <w:lang w:val="en-US" w:eastAsia="zh-CN"/>
              </w:rPr>
              <w:t>5</w:t>
            </w:r>
            <w:r>
              <w:rPr>
                <w:spacing w:val="-3"/>
              </w:rPr>
              <w:t>.1</w:t>
            </w:r>
          </w:p>
        </w:tc>
        <w:tc>
          <w:tcPr>
            <w:tcW w:w="1692" w:type="dxa"/>
            <w:vAlign w:val="top"/>
          </w:tcPr>
          <w:p w14:paraId="68F271A7">
            <w:pPr>
              <w:pStyle w:val="14"/>
              <w:spacing w:before="145" w:line="220" w:lineRule="auto"/>
              <w:ind w:left="117"/>
              <w:jc w:val="center"/>
            </w:pPr>
            <w:r>
              <w:rPr>
                <w:spacing w:val="-2"/>
              </w:rPr>
              <w:t>踏勘现场</w:t>
            </w:r>
          </w:p>
        </w:tc>
        <w:tc>
          <w:tcPr>
            <w:tcW w:w="7630" w:type="dxa"/>
            <w:tcBorders>
              <w:right w:val="single" w:color="000000" w:sz="12" w:space="0"/>
            </w:tcBorders>
            <w:vAlign w:val="top"/>
          </w:tcPr>
          <w:p w14:paraId="18F972C8">
            <w:pPr>
              <w:pStyle w:val="14"/>
              <w:spacing w:before="145" w:line="217" w:lineRule="auto"/>
              <w:ind w:left="140"/>
            </w:pPr>
            <w:r>
              <w:rPr>
                <w:spacing w:val="-3"/>
              </w:rPr>
              <w:t>不组织,投标人自行踏勘现场。</w:t>
            </w:r>
          </w:p>
        </w:tc>
      </w:tr>
      <w:tr w14:paraId="797B0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1101" w:type="dxa"/>
            <w:tcBorders>
              <w:left w:val="single" w:color="000000" w:sz="12" w:space="0"/>
            </w:tcBorders>
            <w:vAlign w:val="top"/>
          </w:tcPr>
          <w:p w14:paraId="16E387EC">
            <w:pPr>
              <w:pStyle w:val="14"/>
              <w:spacing w:before="166" w:line="182" w:lineRule="auto"/>
              <w:ind w:left="459"/>
            </w:pPr>
            <w:r>
              <w:rPr>
                <w:rFonts w:hint="eastAsia"/>
                <w:spacing w:val="-5"/>
                <w:lang w:val="en-US" w:eastAsia="zh-CN"/>
              </w:rPr>
              <w:t>6</w:t>
            </w:r>
            <w:r>
              <w:rPr>
                <w:spacing w:val="-5"/>
              </w:rPr>
              <w:t>.1</w:t>
            </w:r>
          </w:p>
        </w:tc>
        <w:tc>
          <w:tcPr>
            <w:tcW w:w="1692" w:type="dxa"/>
            <w:vAlign w:val="top"/>
          </w:tcPr>
          <w:p w14:paraId="378AEA83">
            <w:pPr>
              <w:pStyle w:val="14"/>
              <w:spacing w:before="132" w:line="219" w:lineRule="auto"/>
              <w:ind w:left="119"/>
              <w:jc w:val="center"/>
            </w:pPr>
            <w:r>
              <w:rPr>
                <w:spacing w:val="-2"/>
              </w:rPr>
              <w:t>投标预备会</w:t>
            </w:r>
          </w:p>
        </w:tc>
        <w:tc>
          <w:tcPr>
            <w:tcW w:w="7630" w:type="dxa"/>
            <w:tcBorders>
              <w:right w:val="single" w:color="000000" w:sz="12" w:space="0"/>
            </w:tcBorders>
            <w:vAlign w:val="top"/>
          </w:tcPr>
          <w:p w14:paraId="536C6F77">
            <w:pPr>
              <w:pStyle w:val="14"/>
              <w:spacing w:before="132" w:line="221" w:lineRule="auto"/>
              <w:ind w:left="140"/>
            </w:pPr>
            <w:r>
              <w:rPr>
                <w:spacing w:val="-3"/>
              </w:rPr>
              <w:t>不召开</w:t>
            </w:r>
          </w:p>
        </w:tc>
      </w:tr>
      <w:tr w14:paraId="426A3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3" w:hRule="atLeast"/>
        </w:trPr>
        <w:tc>
          <w:tcPr>
            <w:tcW w:w="1101" w:type="dxa"/>
            <w:tcBorders>
              <w:left w:val="single" w:color="000000" w:sz="12" w:space="0"/>
            </w:tcBorders>
            <w:vAlign w:val="top"/>
          </w:tcPr>
          <w:p w14:paraId="500BDC08">
            <w:pPr>
              <w:spacing w:line="286" w:lineRule="auto"/>
              <w:rPr>
                <w:rFonts w:ascii="Arial"/>
                <w:sz w:val="21"/>
              </w:rPr>
            </w:pPr>
          </w:p>
          <w:p w14:paraId="796004D8">
            <w:pPr>
              <w:spacing w:line="287" w:lineRule="auto"/>
              <w:rPr>
                <w:rFonts w:ascii="Arial"/>
                <w:sz w:val="21"/>
              </w:rPr>
            </w:pPr>
          </w:p>
          <w:p w14:paraId="620619E1">
            <w:pPr>
              <w:spacing w:line="287" w:lineRule="auto"/>
              <w:rPr>
                <w:rFonts w:ascii="Arial"/>
                <w:sz w:val="21"/>
              </w:rPr>
            </w:pPr>
          </w:p>
          <w:p w14:paraId="224AA615">
            <w:pPr>
              <w:pStyle w:val="14"/>
              <w:spacing w:before="69" w:line="182" w:lineRule="auto"/>
              <w:ind w:left="459"/>
            </w:pPr>
            <w:r>
              <w:rPr>
                <w:rFonts w:hint="eastAsia"/>
                <w:spacing w:val="-5"/>
                <w:lang w:val="en-US" w:eastAsia="zh-CN"/>
              </w:rPr>
              <w:t>6</w:t>
            </w:r>
            <w:r>
              <w:rPr>
                <w:spacing w:val="-5"/>
              </w:rPr>
              <w:t>.2</w:t>
            </w:r>
          </w:p>
        </w:tc>
        <w:tc>
          <w:tcPr>
            <w:tcW w:w="1692" w:type="dxa"/>
            <w:vAlign w:val="top"/>
          </w:tcPr>
          <w:p w14:paraId="762076C5">
            <w:pPr>
              <w:pStyle w:val="14"/>
              <w:spacing w:before="14" w:line="357" w:lineRule="auto"/>
              <w:ind w:left="1" w:right="36" w:hanging="1"/>
              <w:jc w:val="center"/>
            </w:pPr>
            <w:r>
              <w:rPr>
                <w:spacing w:val="24"/>
              </w:rPr>
              <w:t>投标人提出问题</w:t>
            </w:r>
            <w:r>
              <w:rPr>
                <w:spacing w:val="1"/>
              </w:rPr>
              <w:t xml:space="preserve"> </w:t>
            </w:r>
            <w:r>
              <w:rPr>
                <w:spacing w:val="24"/>
              </w:rPr>
              <w:t>的截止时间及方</w:t>
            </w:r>
            <w:r>
              <w:t xml:space="preserve"> 式</w:t>
            </w:r>
          </w:p>
        </w:tc>
        <w:tc>
          <w:tcPr>
            <w:tcW w:w="7630" w:type="dxa"/>
            <w:tcBorders>
              <w:right w:val="single" w:color="000000" w:sz="12" w:space="0"/>
            </w:tcBorders>
            <w:vAlign w:val="top"/>
          </w:tcPr>
          <w:p w14:paraId="45561FFE">
            <w:pPr>
              <w:pStyle w:val="14"/>
              <w:spacing w:before="178" w:line="236" w:lineRule="auto"/>
              <w:ind w:left="139"/>
            </w:pPr>
            <w:r>
              <w:rPr>
                <w:spacing w:val="-5"/>
              </w:rPr>
              <w:t>如投标人对招标文件有疑问，</w:t>
            </w:r>
            <w:r>
              <w:rPr>
                <w:rFonts w:ascii="宋体" w:hAnsi="宋体" w:eastAsia="宋体" w:cs="宋体"/>
                <w:spacing w:val="-1"/>
              </w:rPr>
              <w:t>请于</w:t>
            </w:r>
            <w:r>
              <w:rPr>
                <w:rFonts w:hint="eastAsia" w:ascii="宋体" w:hAnsi="宋体" w:eastAsia="宋体" w:cs="宋体"/>
                <w:spacing w:val="-1"/>
                <w:lang w:val="en-US" w:eastAsia="zh-CN"/>
              </w:rPr>
              <w:t>2024</w:t>
            </w:r>
            <w:r>
              <w:rPr>
                <w:rFonts w:ascii="宋体" w:hAnsi="宋体" w:eastAsia="宋体" w:cs="宋体"/>
                <w:spacing w:val="-1"/>
              </w:rPr>
              <w:t>年</w:t>
            </w:r>
            <w:r>
              <w:rPr>
                <w:spacing w:val="-32"/>
              </w:rPr>
              <w:t xml:space="preserve"> </w:t>
            </w:r>
            <w:r>
              <w:rPr>
                <w:rFonts w:hint="eastAsia"/>
                <w:spacing w:val="-5"/>
                <w:lang w:val="en-US" w:eastAsia="zh-CN"/>
              </w:rPr>
              <w:t>11</w:t>
            </w:r>
            <w:r>
              <w:rPr>
                <w:spacing w:val="-47"/>
              </w:rPr>
              <w:t xml:space="preserve"> </w:t>
            </w:r>
            <w:r>
              <w:rPr>
                <w:spacing w:val="-5"/>
              </w:rPr>
              <w:t>月</w:t>
            </w:r>
            <w:r>
              <w:rPr>
                <w:spacing w:val="-21"/>
              </w:rPr>
              <w:t xml:space="preserve"> </w:t>
            </w:r>
            <w:r>
              <w:rPr>
                <w:rFonts w:hint="eastAsia"/>
                <w:spacing w:val="-5"/>
                <w:lang w:val="en-US" w:eastAsia="zh-CN"/>
              </w:rPr>
              <w:t>29</w:t>
            </w:r>
            <w:r>
              <w:rPr>
                <w:spacing w:val="-5"/>
              </w:rPr>
              <w:t xml:space="preserve"> 日</w:t>
            </w:r>
            <w:r>
              <w:rPr>
                <w:spacing w:val="-21"/>
              </w:rPr>
              <w:t xml:space="preserve"> </w:t>
            </w:r>
            <w:r>
              <w:rPr>
                <w:spacing w:val="-5"/>
              </w:rPr>
              <w:t>17</w:t>
            </w:r>
            <w:r>
              <w:rPr>
                <w:spacing w:val="-42"/>
              </w:rPr>
              <w:t xml:space="preserve"> </w:t>
            </w:r>
            <w:r>
              <w:rPr>
                <w:spacing w:val="-5"/>
              </w:rPr>
              <w:t>时前</w:t>
            </w:r>
            <w:r>
              <w:rPr>
                <w:rFonts w:hint="eastAsia" w:ascii="宋体" w:hAnsi="宋体" w:eastAsia="宋体" w:cs="宋体"/>
                <w:color w:val="auto"/>
                <w:szCs w:val="21"/>
                <w:u w:val="none" w:color="auto"/>
              </w:rPr>
              <w:t>投标人将所遇到的问题以电子邮件形式发送至391514241</w:t>
            </w:r>
            <w:r>
              <w:rPr>
                <w:rFonts w:hint="eastAsia" w:ascii="宋体" w:hAnsi="宋体" w:eastAsia="宋体" w:cs="宋体"/>
                <w:color w:val="auto"/>
                <w:u w:val="single" w:color="auto"/>
              </w:rPr>
              <w:t xml:space="preserve">@qq.com </w:t>
            </w:r>
            <w:r>
              <w:rPr>
                <w:rFonts w:hint="eastAsia" w:ascii="宋体" w:hAnsi="宋体" w:eastAsia="宋体" w:cs="宋体"/>
                <w:color w:val="auto"/>
                <w:u w:val="none" w:color="auto"/>
              </w:rPr>
              <w:t>(</w:t>
            </w:r>
            <w:r>
              <w:rPr>
                <w:rFonts w:hint="eastAsia" w:hAnsi="宋体" w:eastAsia="宋体" w:cs="宋体"/>
                <w:color w:val="auto"/>
                <w:u w:val="none" w:color="auto"/>
                <w:lang w:eastAsia="zh-CN"/>
              </w:rPr>
              <w:t>滁州银佳工程咨询有限公司</w:t>
            </w:r>
            <w:r>
              <w:rPr>
                <w:rFonts w:hint="eastAsia" w:ascii="宋体" w:hAnsi="宋体" w:eastAsia="宋体" w:cs="宋体"/>
                <w:color w:val="auto"/>
                <w:u w:val="none" w:color="auto"/>
              </w:rPr>
              <w:t>)</w:t>
            </w:r>
            <w:r>
              <w:rPr>
                <w:rFonts w:hint="eastAsia" w:ascii="宋体" w:hAnsi="宋体" w:eastAsia="宋体" w:cs="宋体"/>
                <w:color w:val="auto"/>
                <w:szCs w:val="21"/>
                <w:u w:val="none" w:color="auto"/>
              </w:rPr>
              <w:t xml:space="preserve">。  </w:t>
            </w:r>
          </w:p>
        </w:tc>
      </w:tr>
      <w:tr w14:paraId="32B6E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101" w:type="dxa"/>
            <w:tcBorders>
              <w:left w:val="single" w:color="000000" w:sz="12" w:space="0"/>
            </w:tcBorders>
            <w:vAlign w:val="top"/>
          </w:tcPr>
          <w:p w14:paraId="4C4DA318">
            <w:pPr>
              <w:spacing w:line="319" w:lineRule="auto"/>
              <w:rPr>
                <w:rFonts w:ascii="Arial"/>
                <w:sz w:val="21"/>
              </w:rPr>
            </w:pPr>
          </w:p>
          <w:p w14:paraId="348FD87E">
            <w:pPr>
              <w:spacing w:line="320" w:lineRule="auto"/>
              <w:rPr>
                <w:rFonts w:ascii="Arial"/>
                <w:sz w:val="21"/>
              </w:rPr>
            </w:pPr>
          </w:p>
          <w:p w14:paraId="4A13BEBF">
            <w:pPr>
              <w:pStyle w:val="14"/>
              <w:spacing w:before="69" w:line="182" w:lineRule="auto"/>
              <w:ind w:left="459"/>
            </w:pPr>
            <w:r>
              <w:rPr>
                <w:rFonts w:hint="eastAsia"/>
                <w:spacing w:val="-5"/>
                <w:lang w:val="en-US" w:eastAsia="zh-CN"/>
              </w:rPr>
              <w:t>6</w:t>
            </w:r>
            <w:r>
              <w:rPr>
                <w:spacing w:val="-5"/>
              </w:rPr>
              <w:t>.3</w:t>
            </w:r>
          </w:p>
        </w:tc>
        <w:tc>
          <w:tcPr>
            <w:tcW w:w="1692" w:type="dxa"/>
            <w:vAlign w:val="top"/>
          </w:tcPr>
          <w:p w14:paraId="1115B515">
            <w:pPr>
              <w:pStyle w:val="14"/>
              <w:spacing w:before="152" w:line="370" w:lineRule="auto"/>
              <w:ind w:left="126" w:right="305" w:hanging="9"/>
              <w:jc w:val="center"/>
            </w:pPr>
            <w:r>
              <w:rPr>
                <w:rFonts w:hint="eastAsia"/>
                <w:spacing w:val="-2"/>
                <w:lang w:eastAsia="zh-CN"/>
              </w:rPr>
              <w:t>采购人</w:t>
            </w:r>
            <w:r>
              <w:rPr>
                <w:spacing w:val="-2"/>
              </w:rPr>
              <w:t>澄清的</w:t>
            </w:r>
            <w:r>
              <w:rPr>
                <w:spacing w:val="4"/>
              </w:rPr>
              <w:t xml:space="preserve"> </w:t>
            </w:r>
            <w:r>
              <w:rPr>
                <w:spacing w:val="-3"/>
              </w:rPr>
              <w:t>时间及方式</w:t>
            </w:r>
          </w:p>
        </w:tc>
        <w:tc>
          <w:tcPr>
            <w:tcW w:w="7630" w:type="dxa"/>
            <w:tcBorders>
              <w:right w:val="single" w:color="000000" w:sz="12" w:space="0"/>
            </w:tcBorders>
            <w:vAlign w:val="top"/>
          </w:tcPr>
          <w:p w14:paraId="38FA6F53">
            <w:pPr>
              <w:pStyle w:val="14"/>
              <w:spacing w:before="198" w:line="234" w:lineRule="auto"/>
              <w:ind w:left="142" w:right="988" w:hanging="3"/>
            </w:pPr>
            <w:r>
              <w:rPr>
                <w:spacing w:val="-4"/>
              </w:rPr>
              <w:t>202</w:t>
            </w:r>
            <w:r>
              <w:rPr>
                <w:rFonts w:hint="eastAsia"/>
                <w:spacing w:val="-4"/>
                <w:lang w:val="en-US" w:eastAsia="zh-CN"/>
              </w:rPr>
              <w:t>4</w:t>
            </w:r>
            <w:r>
              <w:rPr>
                <w:spacing w:val="-26"/>
              </w:rPr>
              <w:t xml:space="preserve"> </w:t>
            </w:r>
            <w:r>
              <w:rPr>
                <w:spacing w:val="-4"/>
              </w:rPr>
              <w:t>年</w:t>
            </w:r>
            <w:r>
              <w:rPr>
                <w:rFonts w:hint="eastAsia"/>
                <w:spacing w:val="-32"/>
                <w:lang w:val="en-US" w:eastAsia="zh-CN"/>
              </w:rPr>
              <w:t>11</w:t>
            </w:r>
            <w:r>
              <w:rPr>
                <w:spacing w:val="-32"/>
              </w:rPr>
              <w:t xml:space="preserve"> </w:t>
            </w:r>
            <w:r>
              <w:rPr>
                <w:spacing w:val="-4"/>
              </w:rPr>
              <w:t>月</w:t>
            </w:r>
            <w:r>
              <w:rPr>
                <w:rFonts w:hint="eastAsia"/>
                <w:spacing w:val="-4"/>
                <w:lang w:val="en-US" w:eastAsia="zh-CN"/>
              </w:rPr>
              <w:t xml:space="preserve"> </w:t>
            </w:r>
            <w:r>
              <w:rPr>
                <w:rFonts w:hint="eastAsia"/>
                <w:spacing w:val="-21"/>
                <w:lang w:val="en-US" w:eastAsia="zh-CN"/>
              </w:rPr>
              <w:t xml:space="preserve">30 </w:t>
            </w:r>
            <w:r>
              <w:rPr>
                <w:spacing w:val="-4"/>
              </w:rPr>
              <w:t>日 17 时前</w:t>
            </w:r>
            <w:r>
              <w:rPr>
                <w:rFonts w:hint="eastAsia" w:ascii="宋体" w:hAnsi="宋体" w:eastAsia="宋体" w:cs="宋体"/>
                <w:szCs w:val="21"/>
              </w:rPr>
              <w:t>以电子邮件形式发至各投标人予以澄清</w:t>
            </w:r>
            <w:r>
              <w:rPr>
                <w:rFonts w:hint="eastAsia" w:ascii="宋体" w:hAnsi="宋体" w:eastAsia="宋体" w:cs="宋体"/>
                <w:szCs w:val="21"/>
                <w:lang w:eastAsia="zh-CN"/>
              </w:rPr>
              <w:t>，</w:t>
            </w:r>
            <w:r>
              <w:rPr>
                <w:rFonts w:hint="eastAsia" w:ascii="宋体" w:hAnsi="宋体" w:eastAsia="宋体" w:cs="宋体"/>
                <w:szCs w:val="21"/>
              </w:rPr>
              <w:t>请各位投标人注意查看有关澄清内容，如不及时查看造成后果由投标人自负。</w:t>
            </w:r>
          </w:p>
        </w:tc>
      </w:tr>
      <w:tr w14:paraId="78225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101" w:type="dxa"/>
            <w:tcBorders>
              <w:left w:val="single" w:color="000000" w:sz="12" w:space="0"/>
            </w:tcBorders>
            <w:vAlign w:val="top"/>
          </w:tcPr>
          <w:p w14:paraId="0F393E9F">
            <w:pPr>
              <w:pStyle w:val="14"/>
              <w:spacing w:before="174" w:line="182" w:lineRule="auto"/>
              <w:ind w:left="459"/>
            </w:pPr>
            <w:r>
              <w:rPr>
                <w:rFonts w:hint="eastAsia"/>
                <w:spacing w:val="-5"/>
                <w:lang w:val="en-US" w:eastAsia="zh-CN"/>
              </w:rPr>
              <w:t>7</w:t>
            </w:r>
            <w:r>
              <w:rPr>
                <w:spacing w:val="-5"/>
              </w:rPr>
              <w:t>.1</w:t>
            </w:r>
          </w:p>
        </w:tc>
        <w:tc>
          <w:tcPr>
            <w:tcW w:w="1692" w:type="dxa"/>
            <w:vAlign w:val="top"/>
          </w:tcPr>
          <w:p w14:paraId="0605B334">
            <w:pPr>
              <w:pStyle w:val="14"/>
              <w:spacing w:before="140" w:line="220" w:lineRule="auto"/>
              <w:ind w:left="117"/>
              <w:jc w:val="center"/>
            </w:pPr>
            <w:r>
              <w:rPr>
                <w:spacing w:val="-2"/>
              </w:rPr>
              <w:t>联合体投标</w:t>
            </w:r>
          </w:p>
        </w:tc>
        <w:tc>
          <w:tcPr>
            <w:tcW w:w="7630" w:type="dxa"/>
            <w:tcBorders>
              <w:right w:val="single" w:color="000000" w:sz="12" w:space="0"/>
            </w:tcBorders>
            <w:vAlign w:val="top"/>
          </w:tcPr>
          <w:p w14:paraId="337225F5">
            <w:pPr>
              <w:pStyle w:val="14"/>
              <w:spacing w:before="139" w:line="219" w:lineRule="auto"/>
              <w:ind w:left="137"/>
            </w:pPr>
            <w:r>
              <w:rPr>
                <w:spacing w:val="-1"/>
              </w:rPr>
              <w:t xml:space="preserve">本次招标 </w:t>
            </w:r>
            <w:r>
              <w:rPr>
                <w:spacing w:val="-1"/>
                <w:u w:val="single" w:color="auto"/>
              </w:rPr>
              <w:t xml:space="preserve">不接受  </w:t>
            </w:r>
            <w:r>
              <w:rPr>
                <w:spacing w:val="-95"/>
              </w:rPr>
              <w:t xml:space="preserve"> </w:t>
            </w:r>
            <w:r>
              <w:rPr>
                <w:spacing w:val="-1"/>
              </w:rPr>
              <w:t>联合体投标</w:t>
            </w:r>
          </w:p>
        </w:tc>
      </w:tr>
      <w:tr w14:paraId="4F7B3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1" w:hRule="atLeast"/>
        </w:trPr>
        <w:tc>
          <w:tcPr>
            <w:tcW w:w="1101" w:type="dxa"/>
            <w:tcBorders>
              <w:left w:val="single" w:color="000000" w:sz="12" w:space="0"/>
            </w:tcBorders>
            <w:vAlign w:val="top"/>
          </w:tcPr>
          <w:p w14:paraId="7E6BE7CF">
            <w:pPr>
              <w:spacing w:line="294" w:lineRule="auto"/>
              <w:rPr>
                <w:rFonts w:ascii="Arial"/>
                <w:sz w:val="21"/>
              </w:rPr>
            </w:pPr>
          </w:p>
          <w:p w14:paraId="60C3F9CE">
            <w:pPr>
              <w:spacing w:line="294" w:lineRule="auto"/>
              <w:rPr>
                <w:rFonts w:ascii="Arial"/>
                <w:sz w:val="21"/>
              </w:rPr>
            </w:pPr>
          </w:p>
          <w:p w14:paraId="524B74B6">
            <w:pPr>
              <w:spacing w:line="295" w:lineRule="auto"/>
              <w:rPr>
                <w:rFonts w:ascii="Arial"/>
                <w:sz w:val="21"/>
              </w:rPr>
            </w:pPr>
          </w:p>
          <w:p w14:paraId="64C30CFB">
            <w:pPr>
              <w:pStyle w:val="14"/>
              <w:spacing w:before="68" w:line="182" w:lineRule="auto"/>
              <w:ind w:left="459"/>
            </w:pPr>
            <w:r>
              <w:rPr>
                <w:rFonts w:hint="eastAsia"/>
                <w:spacing w:val="-5"/>
                <w:lang w:val="en-US" w:eastAsia="zh-CN"/>
              </w:rPr>
              <w:t>8</w:t>
            </w:r>
            <w:r>
              <w:rPr>
                <w:spacing w:val="-5"/>
              </w:rPr>
              <w:t>.1</w:t>
            </w:r>
          </w:p>
        </w:tc>
        <w:tc>
          <w:tcPr>
            <w:tcW w:w="1692" w:type="dxa"/>
            <w:vAlign w:val="top"/>
          </w:tcPr>
          <w:p w14:paraId="0481F019">
            <w:pPr>
              <w:spacing w:line="289" w:lineRule="auto"/>
              <w:jc w:val="center"/>
              <w:rPr>
                <w:rFonts w:ascii="Arial"/>
                <w:sz w:val="21"/>
              </w:rPr>
            </w:pPr>
          </w:p>
          <w:p w14:paraId="5AF5EBA8">
            <w:pPr>
              <w:spacing w:line="290" w:lineRule="auto"/>
              <w:jc w:val="center"/>
              <w:rPr>
                <w:rFonts w:ascii="Arial"/>
                <w:sz w:val="21"/>
              </w:rPr>
            </w:pPr>
          </w:p>
          <w:p w14:paraId="108F3854">
            <w:pPr>
              <w:pStyle w:val="14"/>
              <w:spacing w:before="69" w:line="370" w:lineRule="auto"/>
              <w:ind w:left="115" w:right="202" w:firstLine="1"/>
              <w:jc w:val="center"/>
            </w:pPr>
            <w:r>
              <w:rPr>
                <w:spacing w:val="-2"/>
              </w:rPr>
              <w:t>招标代理费及</w:t>
            </w:r>
            <w:r>
              <w:rPr>
                <w:spacing w:val="5"/>
              </w:rPr>
              <w:t xml:space="preserve"> </w:t>
            </w:r>
            <w:r>
              <w:rPr>
                <w:spacing w:val="-2"/>
              </w:rPr>
              <w:t>评审费</w:t>
            </w:r>
          </w:p>
        </w:tc>
        <w:tc>
          <w:tcPr>
            <w:tcW w:w="7630" w:type="dxa"/>
            <w:tcBorders>
              <w:right w:val="single" w:color="000000" w:sz="12" w:space="0"/>
            </w:tcBorders>
            <w:vAlign w:val="top"/>
          </w:tcPr>
          <w:p w14:paraId="6DDE0ABD">
            <w:pPr>
              <w:pStyle w:val="14"/>
              <w:numPr>
                <w:ilvl w:val="0"/>
                <w:numId w:val="1"/>
              </w:numPr>
              <w:spacing w:before="157" w:line="315" w:lineRule="auto"/>
              <w:ind w:left="136" w:right="109"/>
              <w:rPr>
                <w:rFonts w:hint="eastAsia"/>
                <w:spacing w:val="-2"/>
                <w:lang w:eastAsia="zh-CN"/>
              </w:rPr>
            </w:pPr>
            <w:r>
              <w:rPr>
                <w:spacing w:val="-1"/>
              </w:rPr>
              <w:t>根据滁公管综〔2023〕19 号《关于进一步明确代理费计取标准的通知》–服务费报价要求和说明收费标准收费，以最高限价为基数计算，代理费金额</w:t>
            </w:r>
            <w:r>
              <w:rPr>
                <w:spacing w:val="-2"/>
              </w:rPr>
              <w:t>3000</w:t>
            </w:r>
            <w:r>
              <w:rPr>
                <w:spacing w:val="-34"/>
              </w:rPr>
              <w:t xml:space="preserve"> </w:t>
            </w:r>
            <w:r>
              <w:rPr>
                <w:spacing w:val="-2"/>
              </w:rPr>
              <w:t>元</w:t>
            </w:r>
            <w:r>
              <w:rPr>
                <w:rFonts w:hint="eastAsia"/>
                <w:spacing w:val="-2"/>
                <w:lang w:eastAsia="zh-CN"/>
              </w:rPr>
              <w:t>。</w:t>
            </w:r>
          </w:p>
          <w:p w14:paraId="79CBBC57">
            <w:pPr>
              <w:pStyle w:val="14"/>
              <w:numPr>
                <w:ilvl w:val="0"/>
                <w:numId w:val="1"/>
              </w:numPr>
              <w:spacing w:before="157" w:line="315" w:lineRule="auto"/>
              <w:ind w:left="136" w:right="109"/>
              <w:rPr>
                <w:rFonts w:hint="eastAsia" w:eastAsia="宋体"/>
                <w:lang w:eastAsia="zh-CN"/>
              </w:rPr>
            </w:pPr>
            <w:r>
              <w:t>代理服务费支付主体：中标单位，由中标单位在获取中标通知书时一</w:t>
            </w:r>
            <w:r>
              <w:rPr>
                <w:spacing w:val="-1"/>
              </w:rPr>
              <w:t>次性支付给代理机构。投标人在投标报价让利中自行考虑上述费用。</w:t>
            </w:r>
          </w:p>
        </w:tc>
      </w:tr>
      <w:tr w14:paraId="1E769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6" w:hRule="atLeast"/>
        </w:trPr>
        <w:tc>
          <w:tcPr>
            <w:tcW w:w="1101" w:type="dxa"/>
            <w:tcBorders>
              <w:left w:val="single" w:color="000000" w:sz="12" w:space="0"/>
            </w:tcBorders>
            <w:vAlign w:val="top"/>
          </w:tcPr>
          <w:p w14:paraId="7D58AD09">
            <w:pPr>
              <w:spacing w:line="291" w:lineRule="auto"/>
              <w:rPr>
                <w:rFonts w:ascii="Arial"/>
                <w:sz w:val="21"/>
              </w:rPr>
            </w:pPr>
          </w:p>
          <w:p w14:paraId="42FE3F86">
            <w:pPr>
              <w:spacing w:line="291" w:lineRule="auto"/>
              <w:rPr>
                <w:rFonts w:ascii="Arial"/>
                <w:sz w:val="21"/>
              </w:rPr>
            </w:pPr>
          </w:p>
          <w:p w14:paraId="6A2AB686">
            <w:pPr>
              <w:spacing w:line="292" w:lineRule="auto"/>
              <w:rPr>
                <w:rFonts w:ascii="Arial"/>
                <w:sz w:val="21"/>
              </w:rPr>
            </w:pPr>
          </w:p>
          <w:p w14:paraId="2E9B9FDD">
            <w:pPr>
              <w:pStyle w:val="14"/>
              <w:spacing w:before="68" w:line="182" w:lineRule="auto"/>
              <w:ind w:left="459"/>
            </w:pPr>
            <w:r>
              <w:rPr>
                <w:rFonts w:hint="eastAsia"/>
                <w:spacing w:val="-5"/>
                <w:lang w:val="en-US" w:eastAsia="zh-CN"/>
              </w:rPr>
              <w:t>9</w:t>
            </w:r>
          </w:p>
        </w:tc>
        <w:tc>
          <w:tcPr>
            <w:tcW w:w="1692" w:type="dxa"/>
            <w:vAlign w:val="top"/>
          </w:tcPr>
          <w:p w14:paraId="22A1B676">
            <w:pPr>
              <w:pStyle w:val="14"/>
              <w:spacing w:before="148" w:line="381" w:lineRule="auto"/>
              <w:ind w:left="74" w:hanging="1"/>
              <w:jc w:val="center"/>
            </w:pPr>
            <w:r>
              <w:rPr>
                <w:spacing w:val="19"/>
              </w:rPr>
              <w:t>投标人要求澄清</w:t>
            </w:r>
            <w:r>
              <w:t xml:space="preserve"> </w:t>
            </w:r>
            <w:r>
              <w:rPr>
                <w:rFonts w:hint="eastAsia"/>
                <w:spacing w:val="18"/>
                <w:lang w:eastAsia="zh-CN"/>
              </w:rPr>
              <w:t>招标文件</w:t>
            </w:r>
            <w:r>
              <w:rPr>
                <w:spacing w:val="18"/>
              </w:rPr>
              <w:t>的截止</w:t>
            </w:r>
            <w:r>
              <w:rPr>
                <w:spacing w:val="4"/>
              </w:rPr>
              <w:t xml:space="preserve"> </w:t>
            </w:r>
            <w:r>
              <w:rPr>
                <w:spacing w:val="-6"/>
              </w:rPr>
              <w:t>时间及方式</w:t>
            </w:r>
          </w:p>
        </w:tc>
        <w:tc>
          <w:tcPr>
            <w:tcW w:w="7630" w:type="dxa"/>
            <w:tcBorders>
              <w:right w:val="single" w:color="000000" w:sz="12" w:space="0"/>
            </w:tcBorders>
            <w:vAlign w:val="top"/>
          </w:tcPr>
          <w:p w14:paraId="3FAEE32A">
            <w:pPr>
              <w:spacing w:line="293" w:lineRule="auto"/>
              <w:rPr>
                <w:rFonts w:ascii="Arial"/>
                <w:sz w:val="21"/>
              </w:rPr>
            </w:pPr>
          </w:p>
          <w:p w14:paraId="26685168">
            <w:pPr>
              <w:spacing w:line="293" w:lineRule="auto"/>
              <w:rPr>
                <w:rFonts w:ascii="Arial"/>
                <w:sz w:val="21"/>
              </w:rPr>
            </w:pPr>
          </w:p>
          <w:p w14:paraId="46C53C57">
            <w:pPr>
              <w:pStyle w:val="14"/>
              <w:spacing w:before="68" w:line="221" w:lineRule="auto"/>
              <w:ind w:left="157"/>
            </w:pPr>
            <w:r>
              <w:rPr>
                <w:spacing w:val="-8"/>
              </w:rPr>
              <w:t>同表</w:t>
            </w:r>
            <w:r>
              <w:rPr>
                <w:spacing w:val="-21"/>
              </w:rPr>
              <w:t xml:space="preserve"> </w:t>
            </w:r>
            <w:r>
              <w:rPr>
                <w:rFonts w:hint="eastAsia"/>
                <w:spacing w:val="-8"/>
                <w:lang w:val="en-US" w:eastAsia="zh-CN"/>
              </w:rPr>
              <w:t>6</w:t>
            </w:r>
            <w:r>
              <w:rPr>
                <w:spacing w:val="-8"/>
              </w:rPr>
              <w:t>.2</w:t>
            </w:r>
          </w:p>
        </w:tc>
      </w:tr>
      <w:tr w14:paraId="55F3A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3" w:hRule="atLeast"/>
        </w:trPr>
        <w:tc>
          <w:tcPr>
            <w:tcW w:w="1101" w:type="dxa"/>
            <w:tcBorders>
              <w:left w:val="single" w:color="000000" w:sz="12" w:space="0"/>
            </w:tcBorders>
            <w:vAlign w:val="top"/>
          </w:tcPr>
          <w:p w14:paraId="4BDA6F8B">
            <w:pPr>
              <w:spacing w:line="386" w:lineRule="auto"/>
              <w:rPr>
                <w:rFonts w:ascii="Arial"/>
                <w:sz w:val="21"/>
              </w:rPr>
            </w:pPr>
          </w:p>
          <w:p w14:paraId="5415D26E">
            <w:pPr>
              <w:pStyle w:val="14"/>
              <w:spacing w:before="69" w:line="182" w:lineRule="auto"/>
              <w:ind w:left="446"/>
            </w:pPr>
            <w:r>
              <w:rPr>
                <w:rFonts w:hint="eastAsia"/>
                <w:spacing w:val="-3"/>
                <w:lang w:val="en-US" w:eastAsia="zh-CN"/>
              </w:rPr>
              <w:t>10</w:t>
            </w:r>
          </w:p>
        </w:tc>
        <w:tc>
          <w:tcPr>
            <w:tcW w:w="1692" w:type="dxa"/>
            <w:vAlign w:val="top"/>
          </w:tcPr>
          <w:p w14:paraId="5FC4BDE0">
            <w:pPr>
              <w:spacing w:line="352" w:lineRule="auto"/>
              <w:jc w:val="center"/>
              <w:rPr>
                <w:rFonts w:ascii="Arial"/>
                <w:sz w:val="21"/>
              </w:rPr>
            </w:pPr>
          </w:p>
          <w:p w14:paraId="4689C780">
            <w:pPr>
              <w:pStyle w:val="14"/>
              <w:spacing w:before="69" w:line="220" w:lineRule="auto"/>
              <w:ind w:left="119"/>
              <w:jc w:val="center"/>
            </w:pPr>
            <w:r>
              <w:rPr>
                <w:spacing w:val="-2"/>
              </w:rPr>
              <w:t>投标有效期</w:t>
            </w:r>
          </w:p>
        </w:tc>
        <w:tc>
          <w:tcPr>
            <w:tcW w:w="7630" w:type="dxa"/>
            <w:tcBorders>
              <w:right w:val="single" w:color="000000" w:sz="12" w:space="0"/>
            </w:tcBorders>
            <w:vAlign w:val="top"/>
          </w:tcPr>
          <w:p w14:paraId="01B3850F">
            <w:pPr>
              <w:pStyle w:val="14"/>
              <w:spacing w:before="196" w:line="383" w:lineRule="auto"/>
              <w:ind w:left="138" w:right="158"/>
            </w:pPr>
            <w:r>
              <w:rPr>
                <w:spacing w:val="-1"/>
              </w:rPr>
              <w:t xml:space="preserve">投标有效期为 </w:t>
            </w:r>
            <w:r>
              <w:rPr>
                <w:spacing w:val="-1"/>
                <w:u w:val="single" w:color="auto"/>
              </w:rPr>
              <w:t>60</w:t>
            </w:r>
            <w:r>
              <w:rPr>
                <w:spacing w:val="-45"/>
                <w:u w:val="single" w:color="auto"/>
              </w:rPr>
              <w:t xml:space="preserve"> </w:t>
            </w:r>
            <w:r>
              <w:rPr>
                <w:spacing w:val="-60"/>
              </w:rPr>
              <w:t xml:space="preserve"> </w:t>
            </w:r>
            <w:r>
              <w:rPr>
                <w:spacing w:val="-1"/>
              </w:rPr>
              <w:t>日历天（从投标截止之日算起）。在此期限内，</w:t>
            </w:r>
            <w:r>
              <w:rPr>
                <w:spacing w:val="-2"/>
              </w:rPr>
              <w:t>凡符合本交易</w:t>
            </w:r>
            <w:r>
              <w:t xml:space="preserve"> </w:t>
            </w:r>
            <w:r>
              <w:rPr>
                <w:spacing w:val="-3"/>
              </w:rPr>
              <w:t>文件要求的投标文件均保持有效。</w:t>
            </w:r>
          </w:p>
        </w:tc>
      </w:tr>
      <w:tr w14:paraId="2F8DF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1" w:hRule="atLeast"/>
        </w:trPr>
        <w:tc>
          <w:tcPr>
            <w:tcW w:w="1101" w:type="dxa"/>
            <w:tcBorders>
              <w:left w:val="single" w:color="000000" w:sz="12" w:space="0"/>
              <w:bottom w:val="single" w:color="000000" w:sz="12" w:space="0"/>
            </w:tcBorders>
            <w:vAlign w:val="top"/>
          </w:tcPr>
          <w:p w14:paraId="26849617">
            <w:pPr>
              <w:pStyle w:val="14"/>
              <w:spacing w:before="86" w:line="181" w:lineRule="auto"/>
              <w:ind w:left="431"/>
              <w:rPr>
                <w:rFonts w:hint="default" w:eastAsia="宋体"/>
                <w:lang w:val="en-US" w:eastAsia="zh-CN"/>
              </w:rPr>
            </w:pPr>
            <w:r>
              <w:rPr>
                <w:rFonts w:hint="eastAsia"/>
                <w:spacing w:val="-3"/>
                <w:lang w:val="en-US" w:eastAsia="zh-CN"/>
              </w:rPr>
              <w:t>11</w:t>
            </w:r>
          </w:p>
        </w:tc>
        <w:tc>
          <w:tcPr>
            <w:tcW w:w="1692" w:type="dxa"/>
            <w:vAlign w:val="top"/>
          </w:tcPr>
          <w:p w14:paraId="49C95696">
            <w:pPr>
              <w:pStyle w:val="14"/>
              <w:spacing w:before="50" w:line="220" w:lineRule="auto"/>
            </w:pPr>
            <w:r>
              <w:rPr>
                <w:spacing w:val="-2"/>
              </w:rPr>
              <w:t>投标保证金</w:t>
            </w:r>
          </w:p>
        </w:tc>
        <w:tc>
          <w:tcPr>
            <w:tcW w:w="7630" w:type="dxa"/>
            <w:tcBorders>
              <w:right w:val="single" w:color="000000" w:sz="12" w:space="0"/>
            </w:tcBorders>
            <w:vAlign w:val="top"/>
          </w:tcPr>
          <w:p w14:paraId="03D6D46B">
            <w:pPr>
              <w:pStyle w:val="14"/>
              <w:spacing w:before="154" w:line="191" w:lineRule="auto"/>
              <w:ind w:left="32"/>
            </w:pPr>
            <w:r>
              <w:t xml:space="preserve">1.是否要求投标人提交投标保证金： </w:t>
            </w:r>
            <w:r>
              <w:rPr>
                <w:rFonts w:ascii="微软雅黑" w:hAnsi="微软雅黑" w:eastAsia="微软雅黑" w:cs="微软雅黑"/>
              </w:rPr>
              <w:t>□</w:t>
            </w:r>
            <w:r>
              <w:t>要求，</w:t>
            </w:r>
            <w:r>
              <w:rPr>
                <w:rFonts w:ascii="MS Gothic" w:hAnsi="MS Gothic" w:eastAsia="MS Gothic" w:cs="MS Gothic"/>
              </w:rPr>
              <w:t>☑</w:t>
            </w:r>
            <w:r>
              <w:t>不要求。</w:t>
            </w:r>
          </w:p>
        </w:tc>
      </w:tr>
    </w:tbl>
    <w:p w14:paraId="4F40B86D">
      <w:pPr>
        <w:spacing w:line="102" w:lineRule="auto"/>
        <w:rPr>
          <w:rFonts w:ascii="Arial"/>
          <w:sz w:val="2"/>
        </w:rPr>
      </w:pPr>
    </w:p>
    <w:tbl>
      <w:tblPr>
        <w:tblStyle w:val="13"/>
        <w:tblW w:w="10423"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1"/>
        <w:gridCol w:w="1667"/>
        <w:gridCol w:w="7655"/>
      </w:tblGrid>
      <w:tr w14:paraId="35C47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3" w:hRule="atLeast"/>
        </w:trPr>
        <w:tc>
          <w:tcPr>
            <w:tcW w:w="1101" w:type="dxa"/>
            <w:tcBorders>
              <w:left w:val="single" w:color="000000" w:sz="12" w:space="0"/>
            </w:tcBorders>
            <w:vAlign w:val="top"/>
          </w:tcPr>
          <w:p w14:paraId="61F662A9">
            <w:pPr>
              <w:spacing w:line="383" w:lineRule="auto"/>
              <w:rPr>
                <w:rFonts w:ascii="Arial"/>
                <w:sz w:val="21"/>
              </w:rPr>
            </w:pPr>
          </w:p>
          <w:p w14:paraId="7BC42CF7">
            <w:pPr>
              <w:pStyle w:val="14"/>
              <w:spacing w:before="69" w:line="182" w:lineRule="auto"/>
              <w:ind w:left="446"/>
              <w:rPr>
                <w:rFonts w:hint="default" w:eastAsia="宋体"/>
                <w:lang w:val="en-US" w:eastAsia="zh-CN"/>
              </w:rPr>
            </w:pPr>
            <w:r>
              <w:rPr>
                <w:rFonts w:hint="eastAsia"/>
                <w:spacing w:val="-3"/>
                <w:lang w:val="en-US" w:eastAsia="zh-CN"/>
              </w:rPr>
              <w:t>12</w:t>
            </w:r>
          </w:p>
        </w:tc>
        <w:tc>
          <w:tcPr>
            <w:tcW w:w="1667" w:type="dxa"/>
            <w:vAlign w:val="top"/>
          </w:tcPr>
          <w:p w14:paraId="1F602E4D">
            <w:pPr>
              <w:pStyle w:val="14"/>
              <w:spacing w:before="193" w:line="386" w:lineRule="auto"/>
              <w:ind w:left="116" w:right="157" w:firstLine="2"/>
              <w:jc w:val="center"/>
              <w:rPr>
                <w:spacing w:val="-2"/>
              </w:rPr>
            </w:pPr>
            <w:r>
              <w:rPr>
                <w:spacing w:val="-2"/>
              </w:rPr>
              <w:t>投标文件</w:t>
            </w:r>
          </w:p>
          <w:p w14:paraId="2B1C3E30">
            <w:pPr>
              <w:pStyle w:val="14"/>
              <w:spacing w:before="193" w:line="386" w:lineRule="auto"/>
              <w:ind w:left="116" w:right="157" w:firstLine="2"/>
              <w:jc w:val="center"/>
            </w:pPr>
            <w:r>
              <w:rPr>
                <w:spacing w:val="-2"/>
              </w:rPr>
              <w:t>数</w:t>
            </w:r>
            <w:r>
              <w:t xml:space="preserve"> 量</w:t>
            </w:r>
          </w:p>
        </w:tc>
        <w:tc>
          <w:tcPr>
            <w:tcW w:w="7655" w:type="dxa"/>
            <w:tcBorders>
              <w:right w:val="single" w:color="000000" w:sz="12" w:space="0"/>
            </w:tcBorders>
            <w:vAlign w:val="top"/>
          </w:tcPr>
          <w:p w14:paraId="1616E8CA">
            <w:pPr>
              <w:pStyle w:val="14"/>
              <w:spacing w:before="30" w:line="236" w:lineRule="auto"/>
              <w:ind w:right="184" w:firstLine="17"/>
              <w:jc w:val="both"/>
            </w:pPr>
          </w:p>
          <w:p w14:paraId="76910A2A">
            <w:pPr>
              <w:pStyle w:val="14"/>
              <w:spacing w:before="30" w:line="236" w:lineRule="auto"/>
              <w:ind w:right="184" w:firstLine="17"/>
              <w:jc w:val="both"/>
            </w:pPr>
            <w:r>
              <w:t>一份。以投标人在投标截止时间前</w:t>
            </w:r>
            <w:r>
              <w:rPr>
                <w:spacing w:val="-1"/>
              </w:rPr>
              <w:t>递交的投标文</w:t>
            </w:r>
            <w:r>
              <w:t>件为准，逾期提交的，投标文件将被拒绝。</w:t>
            </w:r>
            <w:r>
              <w:rPr>
                <w:spacing w:val="-3"/>
              </w:rPr>
              <w:t>份数：正本</w:t>
            </w:r>
            <w:r>
              <w:rPr>
                <w:spacing w:val="-12"/>
              </w:rPr>
              <w:t xml:space="preserve"> </w:t>
            </w:r>
            <w:r>
              <w:rPr>
                <w:spacing w:val="-3"/>
              </w:rPr>
              <w:t>1</w:t>
            </w:r>
            <w:r>
              <w:rPr>
                <w:spacing w:val="-36"/>
              </w:rPr>
              <w:t xml:space="preserve"> </w:t>
            </w:r>
            <w:r>
              <w:rPr>
                <w:spacing w:val="-3"/>
              </w:rPr>
              <w:t>份，副本 2</w:t>
            </w:r>
            <w:r>
              <w:rPr>
                <w:spacing w:val="-37"/>
              </w:rPr>
              <w:t xml:space="preserve"> </w:t>
            </w:r>
            <w:r>
              <w:rPr>
                <w:spacing w:val="-3"/>
              </w:rPr>
              <w:t>份；</w:t>
            </w:r>
          </w:p>
        </w:tc>
      </w:tr>
      <w:tr w14:paraId="7F06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1" w:hRule="atLeast"/>
        </w:trPr>
        <w:tc>
          <w:tcPr>
            <w:tcW w:w="1101" w:type="dxa"/>
            <w:tcBorders>
              <w:left w:val="single" w:color="000000" w:sz="12" w:space="0"/>
            </w:tcBorders>
            <w:vAlign w:val="top"/>
          </w:tcPr>
          <w:p w14:paraId="0DB7FA9F">
            <w:pPr>
              <w:spacing w:line="366" w:lineRule="auto"/>
              <w:rPr>
                <w:rFonts w:ascii="Arial"/>
                <w:sz w:val="21"/>
              </w:rPr>
            </w:pPr>
          </w:p>
          <w:p w14:paraId="00CC527C">
            <w:pPr>
              <w:pStyle w:val="14"/>
              <w:spacing w:before="68" w:line="181" w:lineRule="auto"/>
              <w:ind w:left="446"/>
              <w:rPr>
                <w:rFonts w:hint="default" w:eastAsia="宋体"/>
                <w:lang w:val="en-US" w:eastAsia="zh-CN"/>
              </w:rPr>
            </w:pPr>
            <w:r>
              <w:rPr>
                <w:rFonts w:hint="eastAsia"/>
                <w:spacing w:val="-3"/>
                <w:lang w:val="en-US" w:eastAsia="zh-CN"/>
              </w:rPr>
              <w:t>13</w:t>
            </w:r>
          </w:p>
        </w:tc>
        <w:tc>
          <w:tcPr>
            <w:tcW w:w="1667" w:type="dxa"/>
            <w:vAlign w:val="top"/>
          </w:tcPr>
          <w:p w14:paraId="4E61C3D2">
            <w:pPr>
              <w:pStyle w:val="14"/>
              <w:spacing w:before="191" w:line="383" w:lineRule="auto"/>
              <w:ind w:left="116" w:right="97"/>
              <w:jc w:val="center"/>
            </w:pPr>
            <w:r>
              <w:rPr>
                <w:spacing w:val="10"/>
              </w:rPr>
              <w:t>签字或盖章</w:t>
            </w:r>
            <w:r>
              <w:rPr>
                <w:spacing w:val="2"/>
              </w:rPr>
              <w:t xml:space="preserve"> </w:t>
            </w:r>
            <w:r>
              <w:rPr>
                <w:spacing w:val="-3"/>
              </w:rPr>
              <w:t>要求</w:t>
            </w:r>
          </w:p>
        </w:tc>
        <w:tc>
          <w:tcPr>
            <w:tcW w:w="7655" w:type="dxa"/>
            <w:tcBorders>
              <w:right w:val="single" w:color="000000" w:sz="12" w:space="0"/>
            </w:tcBorders>
            <w:vAlign w:val="top"/>
          </w:tcPr>
          <w:p w14:paraId="09FD5395">
            <w:pPr>
              <w:pStyle w:val="14"/>
              <w:spacing w:before="190" w:line="382" w:lineRule="auto"/>
              <w:ind w:left="7" w:right="186" w:firstLine="17"/>
            </w:pPr>
            <w:r>
              <w:t>投标文件须按格式文件要求签字或盖章</w:t>
            </w:r>
            <w:r>
              <w:rPr>
                <w:spacing w:val="-2"/>
              </w:rPr>
              <w:t>。</w:t>
            </w:r>
          </w:p>
          <w:p w14:paraId="364DEFEC">
            <w:pPr>
              <w:pStyle w:val="14"/>
              <w:spacing w:before="31" w:line="204" w:lineRule="auto"/>
              <w:ind w:left="6"/>
            </w:pPr>
            <w:r>
              <w:rPr>
                <w:spacing w:val="-1"/>
              </w:rPr>
              <w:t>否则经评委会一致认定按照无效投标处理。</w:t>
            </w:r>
          </w:p>
        </w:tc>
      </w:tr>
      <w:tr w14:paraId="0A309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3" w:hRule="atLeast"/>
        </w:trPr>
        <w:tc>
          <w:tcPr>
            <w:tcW w:w="1101" w:type="dxa"/>
            <w:tcBorders>
              <w:left w:val="single" w:color="000000" w:sz="12" w:space="0"/>
            </w:tcBorders>
            <w:vAlign w:val="top"/>
          </w:tcPr>
          <w:p w14:paraId="72685C26">
            <w:pPr>
              <w:spacing w:line="301" w:lineRule="auto"/>
              <w:jc w:val="center"/>
              <w:rPr>
                <w:rFonts w:ascii="Arial"/>
                <w:sz w:val="21"/>
              </w:rPr>
            </w:pPr>
          </w:p>
          <w:p w14:paraId="2CE543B5">
            <w:pPr>
              <w:spacing w:line="301" w:lineRule="auto"/>
              <w:jc w:val="center"/>
              <w:rPr>
                <w:rFonts w:ascii="Arial"/>
                <w:sz w:val="21"/>
              </w:rPr>
            </w:pPr>
          </w:p>
          <w:p w14:paraId="374CAF20">
            <w:pPr>
              <w:spacing w:line="302" w:lineRule="auto"/>
              <w:jc w:val="center"/>
              <w:rPr>
                <w:rFonts w:ascii="Arial"/>
                <w:sz w:val="21"/>
              </w:rPr>
            </w:pPr>
          </w:p>
          <w:p w14:paraId="063B02BE">
            <w:pPr>
              <w:pStyle w:val="14"/>
              <w:spacing w:before="69" w:line="182" w:lineRule="auto"/>
              <w:jc w:val="center"/>
              <w:rPr>
                <w:rFonts w:hint="default" w:eastAsia="宋体"/>
                <w:lang w:val="en-US" w:eastAsia="zh-CN"/>
              </w:rPr>
            </w:pPr>
            <w:r>
              <w:rPr>
                <w:rFonts w:hint="eastAsia"/>
                <w:spacing w:val="-3"/>
                <w:lang w:val="en-US" w:eastAsia="zh-CN"/>
              </w:rPr>
              <w:t>14</w:t>
            </w:r>
          </w:p>
        </w:tc>
        <w:tc>
          <w:tcPr>
            <w:tcW w:w="1667" w:type="dxa"/>
            <w:vAlign w:val="top"/>
          </w:tcPr>
          <w:p w14:paraId="42194058">
            <w:pPr>
              <w:pStyle w:val="14"/>
              <w:spacing w:before="69" w:line="383" w:lineRule="auto"/>
              <w:ind w:right="97"/>
              <w:rPr>
                <w:spacing w:val="10"/>
              </w:rPr>
            </w:pPr>
          </w:p>
          <w:p w14:paraId="01CB01D9">
            <w:pPr>
              <w:pStyle w:val="14"/>
              <w:spacing w:before="69" w:line="383" w:lineRule="auto"/>
              <w:ind w:right="97"/>
            </w:pPr>
            <w:r>
              <w:rPr>
                <w:spacing w:val="10"/>
              </w:rPr>
              <w:t>投标文件提</w:t>
            </w:r>
            <w:r>
              <w:t xml:space="preserve"> </w:t>
            </w:r>
            <w:r>
              <w:rPr>
                <w:spacing w:val="-2"/>
              </w:rPr>
              <w:t>交截止时间</w:t>
            </w:r>
          </w:p>
        </w:tc>
        <w:tc>
          <w:tcPr>
            <w:tcW w:w="7655" w:type="dxa"/>
            <w:tcBorders>
              <w:right w:val="single" w:color="000000" w:sz="12" w:space="0"/>
            </w:tcBorders>
            <w:vAlign w:val="top"/>
          </w:tcPr>
          <w:p w14:paraId="114EC4C2">
            <w:pPr>
              <w:pStyle w:val="14"/>
              <w:spacing w:before="193" w:line="220" w:lineRule="auto"/>
              <w:ind w:left="136"/>
            </w:pPr>
            <w:r>
              <w:rPr>
                <w:spacing w:val="-5"/>
              </w:rPr>
              <w:t>递交投标文件截止时间：202</w:t>
            </w:r>
            <w:r>
              <w:rPr>
                <w:rFonts w:hint="eastAsia"/>
                <w:spacing w:val="-5"/>
                <w:lang w:val="en-US" w:eastAsia="zh-CN"/>
              </w:rPr>
              <w:t>4</w:t>
            </w:r>
            <w:r>
              <w:rPr>
                <w:spacing w:val="-36"/>
              </w:rPr>
              <w:t xml:space="preserve"> </w:t>
            </w:r>
            <w:r>
              <w:rPr>
                <w:spacing w:val="-5"/>
              </w:rPr>
              <w:t>年</w:t>
            </w:r>
            <w:r>
              <w:rPr>
                <w:spacing w:val="-32"/>
              </w:rPr>
              <w:t xml:space="preserve"> </w:t>
            </w:r>
            <w:r>
              <w:rPr>
                <w:rFonts w:hint="eastAsia"/>
                <w:spacing w:val="-5"/>
                <w:lang w:val="en-US" w:eastAsia="zh-CN"/>
              </w:rPr>
              <w:t>12</w:t>
            </w:r>
            <w:r>
              <w:rPr>
                <w:spacing w:val="-5"/>
              </w:rPr>
              <w:t>月</w:t>
            </w:r>
            <w:r>
              <w:rPr>
                <w:rFonts w:hint="eastAsia"/>
                <w:spacing w:val="-5"/>
                <w:lang w:val="en-US" w:eastAsia="zh-CN"/>
              </w:rPr>
              <w:t xml:space="preserve"> </w:t>
            </w:r>
            <w:r>
              <w:rPr>
                <w:rFonts w:hint="eastAsia"/>
                <w:spacing w:val="-34"/>
                <w:lang w:val="en-US" w:eastAsia="zh-CN"/>
              </w:rPr>
              <w:t xml:space="preserve">03 </w:t>
            </w:r>
            <w:r>
              <w:rPr>
                <w:spacing w:val="-5"/>
              </w:rPr>
              <w:t>日</w:t>
            </w:r>
            <w:r>
              <w:rPr>
                <w:spacing w:val="-21"/>
              </w:rPr>
              <w:t xml:space="preserve"> </w:t>
            </w:r>
            <w:r>
              <w:rPr>
                <w:spacing w:val="-5"/>
              </w:rPr>
              <w:t>15</w:t>
            </w:r>
            <w:r>
              <w:rPr>
                <w:spacing w:val="-26"/>
              </w:rPr>
              <w:t xml:space="preserve"> </w:t>
            </w:r>
            <w:r>
              <w:rPr>
                <w:spacing w:val="-5"/>
              </w:rPr>
              <w:t>时</w:t>
            </w:r>
            <w:r>
              <w:rPr>
                <w:spacing w:val="-50"/>
              </w:rPr>
              <w:t xml:space="preserve"> </w:t>
            </w:r>
            <w:r>
              <w:rPr>
                <w:spacing w:val="-5"/>
              </w:rPr>
              <w:t>00</w:t>
            </w:r>
            <w:r>
              <w:rPr>
                <w:spacing w:val="-34"/>
              </w:rPr>
              <w:t xml:space="preserve"> </w:t>
            </w:r>
            <w:r>
              <w:rPr>
                <w:spacing w:val="-5"/>
              </w:rPr>
              <w:t>分（北京时</w:t>
            </w:r>
            <w:r>
              <w:rPr>
                <w:spacing w:val="-6"/>
              </w:rPr>
              <w:t>间）</w:t>
            </w:r>
          </w:p>
          <w:p w14:paraId="0C75B757">
            <w:pPr>
              <w:pStyle w:val="14"/>
              <w:spacing w:before="215" w:line="383" w:lineRule="auto"/>
              <w:ind w:left="121" w:right="277" w:hanging="1"/>
            </w:pPr>
            <w:r>
              <w:t>注：以投标人在投标截止时间前递交的投标文件为准，逾期提交的，投标</w:t>
            </w:r>
            <w:r>
              <w:rPr>
                <w:spacing w:val="-5"/>
              </w:rPr>
              <w:t>文件将被拒绝。</w:t>
            </w:r>
          </w:p>
        </w:tc>
      </w:tr>
      <w:tr w14:paraId="31123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1101" w:type="dxa"/>
            <w:tcBorders>
              <w:left w:val="single" w:color="000000" w:sz="12" w:space="0"/>
            </w:tcBorders>
            <w:vAlign w:val="top"/>
          </w:tcPr>
          <w:p w14:paraId="039E798D">
            <w:pPr>
              <w:pStyle w:val="14"/>
              <w:spacing w:before="239" w:line="184" w:lineRule="auto"/>
              <w:jc w:val="center"/>
              <w:rPr>
                <w:rFonts w:hint="default" w:eastAsia="宋体"/>
                <w:sz w:val="22"/>
                <w:szCs w:val="22"/>
                <w:lang w:val="en-US" w:eastAsia="zh-CN"/>
              </w:rPr>
            </w:pPr>
            <w:r>
              <w:rPr>
                <w:rFonts w:hint="eastAsia"/>
                <w:spacing w:val="5"/>
                <w:sz w:val="22"/>
                <w:szCs w:val="22"/>
                <w:lang w:val="en-US" w:eastAsia="zh-CN"/>
              </w:rPr>
              <w:t>15</w:t>
            </w:r>
          </w:p>
        </w:tc>
        <w:tc>
          <w:tcPr>
            <w:tcW w:w="1667" w:type="dxa"/>
            <w:vAlign w:val="top"/>
          </w:tcPr>
          <w:p w14:paraId="7460A625">
            <w:pPr>
              <w:pStyle w:val="14"/>
              <w:spacing w:before="64" w:line="231" w:lineRule="auto"/>
              <w:ind w:right="67" w:firstLine="1"/>
            </w:pPr>
            <w:r>
              <w:rPr>
                <w:spacing w:val="-2"/>
              </w:rPr>
              <w:t>是否退还投标</w:t>
            </w:r>
            <w:r>
              <w:t xml:space="preserve"> </w:t>
            </w:r>
            <w:r>
              <w:rPr>
                <w:spacing w:val="-3"/>
              </w:rPr>
              <w:t>文件</w:t>
            </w:r>
          </w:p>
        </w:tc>
        <w:tc>
          <w:tcPr>
            <w:tcW w:w="7655" w:type="dxa"/>
            <w:tcBorders>
              <w:right w:val="single" w:color="000000" w:sz="12" w:space="0"/>
            </w:tcBorders>
            <w:vAlign w:val="top"/>
          </w:tcPr>
          <w:p w14:paraId="4CD64252">
            <w:pPr>
              <w:pStyle w:val="14"/>
              <w:spacing w:before="214" w:line="220" w:lineRule="auto"/>
              <w:ind w:left="216"/>
            </w:pPr>
            <w:r>
              <w:t>否</w:t>
            </w:r>
          </w:p>
        </w:tc>
      </w:tr>
      <w:tr w14:paraId="3C656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7" w:hRule="atLeast"/>
        </w:trPr>
        <w:tc>
          <w:tcPr>
            <w:tcW w:w="1101" w:type="dxa"/>
            <w:tcBorders>
              <w:left w:val="single" w:color="000000" w:sz="12" w:space="0"/>
            </w:tcBorders>
            <w:vAlign w:val="top"/>
          </w:tcPr>
          <w:p w14:paraId="344BABBD">
            <w:pPr>
              <w:spacing w:line="373" w:lineRule="auto"/>
              <w:jc w:val="center"/>
              <w:rPr>
                <w:rFonts w:ascii="Arial"/>
                <w:sz w:val="21"/>
              </w:rPr>
            </w:pPr>
          </w:p>
          <w:p w14:paraId="4A1BF0A8">
            <w:pPr>
              <w:pStyle w:val="14"/>
              <w:spacing w:before="69" w:line="182" w:lineRule="auto"/>
              <w:jc w:val="center"/>
              <w:rPr>
                <w:rFonts w:hint="default" w:eastAsia="宋体"/>
                <w:lang w:val="en-US" w:eastAsia="zh-CN"/>
              </w:rPr>
            </w:pPr>
            <w:r>
              <w:rPr>
                <w:rFonts w:hint="eastAsia"/>
                <w:spacing w:val="-3"/>
                <w:lang w:val="en-US" w:eastAsia="zh-CN"/>
              </w:rPr>
              <w:t>16</w:t>
            </w:r>
          </w:p>
        </w:tc>
        <w:tc>
          <w:tcPr>
            <w:tcW w:w="1667" w:type="dxa"/>
            <w:vAlign w:val="top"/>
          </w:tcPr>
          <w:p w14:paraId="1D81510F">
            <w:pPr>
              <w:pStyle w:val="14"/>
              <w:spacing w:before="184" w:line="362" w:lineRule="auto"/>
              <w:ind w:right="157"/>
            </w:pPr>
            <w:r>
              <w:rPr>
                <w:spacing w:val="-2"/>
              </w:rPr>
              <w:t>开标时间及</w:t>
            </w:r>
            <w:r>
              <w:rPr>
                <w:spacing w:val="1"/>
              </w:rPr>
              <w:t xml:space="preserve"> </w:t>
            </w:r>
            <w:r>
              <w:rPr>
                <w:spacing w:val="-2"/>
              </w:rPr>
              <w:t>地点</w:t>
            </w:r>
          </w:p>
        </w:tc>
        <w:tc>
          <w:tcPr>
            <w:tcW w:w="7655" w:type="dxa"/>
            <w:tcBorders>
              <w:right w:val="single" w:color="000000" w:sz="12" w:space="0"/>
            </w:tcBorders>
            <w:vAlign w:val="top"/>
          </w:tcPr>
          <w:p w14:paraId="317226AF">
            <w:pPr>
              <w:pStyle w:val="14"/>
              <w:spacing w:before="199" w:line="220" w:lineRule="auto"/>
              <w:ind w:left="1"/>
            </w:pPr>
            <w:r>
              <w:rPr>
                <w:spacing w:val="-7"/>
              </w:rPr>
              <w:t>开标时间：202</w:t>
            </w:r>
            <w:r>
              <w:rPr>
                <w:rFonts w:hint="eastAsia"/>
                <w:spacing w:val="-7"/>
                <w:lang w:val="en-US" w:eastAsia="zh-CN"/>
              </w:rPr>
              <w:t>4</w:t>
            </w:r>
            <w:r>
              <w:rPr>
                <w:spacing w:val="-7"/>
              </w:rPr>
              <w:t>年</w:t>
            </w:r>
            <w:r>
              <w:rPr>
                <w:spacing w:val="-33"/>
              </w:rPr>
              <w:t xml:space="preserve"> </w:t>
            </w:r>
            <w:r>
              <w:rPr>
                <w:rFonts w:hint="eastAsia"/>
                <w:spacing w:val="-7"/>
                <w:lang w:val="en-US" w:eastAsia="zh-CN"/>
              </w:rPr>
              <w:t>12</w:t>
            </w:r>
            <w:r>
              <w:rPr>
                <w:spacing w:val="-7"/>
              </w:rPr>
              <w:t>月</w:t>
            </w:r>
            <w:r>
              <w:rPr>
                <w:spacing w:val="-34"/>
              </w:rPr>
              <w:t xml:space="preserve"> </w:t>
            </w:r>
            <w:r>
              <w:rPr>
                <w:rFonts w:hint="eastAsia"/>
                <w:spacing w:val="-7"/>
                <w:lang w:val="en-US" w:eastAsia="zh-CN"/>
              </w:rPr>
              <w:t>03</w:t>
            </w:r>
            <w:r>
              <w:rPr>
                <w:spacing w:val="-7"/>
              </w:rPr>
              <w:t xml:space="preserve"> 日 15</w:t>
            </w:r>
            <w:r>
              <w:rPr>
                <w:spacing w:val="-27"/>
              </w:rPr>
              <w:t xml:space="preserve"> </w:t>
            </w:r>
            <w:r>
              <w:rPr>
                <w:spacing w:val="-7"/>
              </w:rPr>
              <w:t>时</w:t>
            </w:r>
            <w:r>
              <w:rPr>
                <w:spacing w:val="-50"/>
              </w:rPr>
              <w:t xml:space="preserve"> </w:t>
            </w:r>
            <w:r>
              <w:rPr>
                <w:spacing w:val="-7"/>
              </w:rPr>
              <w:t>00</w:t>
            </w:r>
            <w:r>
              <w:rPr>
                <w:spacing w:val="-34"/>
              </w:rPr>
              <w:t xml:space="preserve"> </w:t>
            </w:r>
            <w:r>
              <w:rPr>
                <w:spacing w:val="-7"/>
              </w:rPr>
              <w:t>分（北京时间）</w:t>
            </w:r>
          </w:p>
          <w:p w14:paraId="0CFB4A78">
            <w:pPr>
              <w:pStyle w:val="14"/>
              <w:spacing w:before="51" w:line="223" w:lineRule="auto"/>
              <w:ind w:left="2" w:right="186" w:hanging="1"/>
              <w:rPr>
                <w:rFonts w:hint="eastAsia" w:eastAsia="宋体"/>
                <w:lang w:eastAsia="zh-CN"/>
              </w:rPr>
            </w:pPr>
            <w:r>
              <w:t>开标地点：</w:t>
            </w:r>
            <w:r>
              <w:rPr>
                <w:rFonts w:hint="eastAsia"/>
                <w:lang w:eastAsia="zh-CN"/>
              </w:rPr>
              <w:t>滁州技师学院老校区技能鉴定中心2楼会议室</w:t>
            </w:r>
          </w:p>
        </w:tc>
      </w:tr>
    </w:tbl>
    <w:tbl>
      <w:tblPr>
        <w:tblStyle w:val="13"/>
        <w:tblpPr w:leftFromText="180" w:rightFromText="180" w:vertAnchor="text" w:horzAnchor="page" w:tblpX="578" w:tblpY="14"/>
        <w:tblOverlap w:val="never"/>
        <w:tblW w:w="1042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1"/>
        <w:gridCol w:w="1660"/>
        <w:gridCol w:w="7662"/>
      </w:tblGrid>
      <w:tr w14:paraId="66E92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101" w:type="dxa"/>
            <w:tcBorders>
              <w:left w:val="single" w:color="000000" w:sz="12" w:space="0"/>
            </w:tcBorders>
            <w:vAlign w:val="top"/>
          </w:tcPr>
          <w:p w14:paraId="50676247">
            <w:pPr>
              <w:pStyle w:val="14"/>
              <w:spacing w:before="195" w:line="181" w:lineRule="auto"/>
              <w:jc w:val="center"/>
              <w:rPr>
                <w:rFonts w:hint="default" w:eastAsia="宋体"/>
                <w:lang w:val="en-US" w:eastAsia="zh-CN"/>
              </w:rPr>
            </w:pPr>
            <w:r>
              <w:rPr>
                <w:rFonts w:hint="eastAsia"/>
                <w:spacing w:val="-3"/>
                <w:lang w:val="en-US" w:eastAsia="zh-CN"/>
              </w:rPr>
              <w:t>17</w:t>
            </w:r>
          </w:p>
        </w:tc>
        <w:tc>
          <w:tcPr>
            <w:tcW w:w="1660" w:type="dxa"/>
            <w:vAlign w:val="top"/>
          </w:tcPr>
          <w:p w14:paraId="2E13AB7D">
            <w:pPr>
              <w:pStyle w:val="14"/>
              <w:spacing w:before="160" w:line="220" w:lineRule="auto"/>
              <w:ind w:left="117" w:firstLine="206" w:firstLineChars="100"/>
              <w:jc w:val="both"/>
            </w:pPr>
            <w:r>
              <w:rPr>
                <w:spacing w:val="-2"/>
              </w:rPr>
              <w:t>开标程序</w:t>
            </w:r>
          </w:p>
        </w:tc>
        <w:tc>
          <w:tcPr>
            <w:tcW w:w="7662" w:type="dxa"/>
            <w:tcBorders>
              <w:right w:val="single" w:color="000000" w:sz="12" w:space="0"/>
            </w:tcBorders>
            <w:vAlign w:val="top"/>
          </w:tcPr>
          <w:p w14:paraId="09721E88">
            <w:pPr>
              <w:pStyle w:val="14"/>
              <w:spacing w:before="159" w:line="219" w:lineRule="auto"/>
              <w:ind w:left="122"/>
            </w:pPr>
            <w:r>
              <w:rPr>
                <w:spacing w:val="-1"/>
              </w:rPr>
              <w:t>开标顺序：解密电子投标文件后，由评标委员</w:t>
            </w:r>
            <w:r>
              <w:rPr>
                <w:spacing w:val="-2"/>
              </w:rPr>
              <w:t>会评审。</w:t>
            </w:r>
          </w:p>
        </w:tc>
      </w:tr>
      <w:tr w14:paraId="100C6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6" w:hRule="atLeast"/>
        </w:trPr>
        <w:tc>
          <w:tcPr>
            <w:tcW w:w="1101" w:type="dxa"/>
            <w:tcBorders>
              <w:left w:val="single" w:color="000000" w:sz="12" w:space="0"/>
            </w:tcBorders>
            <w:vAlign w:val="top"/>
          </w:tcPr>
          <w:p w14:paraId="5DBABC04">
            <w:pPr>
              <w:spacing w:line="379" w:lineRule="auto"/>
              <w:jc w:val="center"/>
              <w:rPr>
                <w:rFonts w:ascii="Arial"/>
                <w:sz w:val="21"/>
              </w:rPr>
            </w:pPr>
          </w:p>
          <w:p w14:paraId="79C8403F">
            <w:pPr>
              <w:pStyle w:val="14"/>
              <w:spacing w:before="68" w:line="182" w:lineRule="auto"/>
              <w:jc w:val="center"/>
              <w:rPr>
                <w:rFonts w:hint="default" w:eastAsia="宋体"/>
                <w:lang w:val="en-US" w:eastAsia="zh-CN"/>
              </w:rPr>
            </w:pPr>
            <w:r>
              <w:rPr>
                <w:rFonts w:hint="eastAsia"/>
                <w:spacing w:val="-3"/>
                <w:lang w:val="en-US" w:eastAsia="zh-CN"/>
              </w:rPr>
              <w:t>18</w:t>
            </w:r>
          </w:p>
        </w:tc>
        <w:tc>
          <w:tcPr>
            <w:tcW w:w="1660" w:type="dxa"/>
            <w:vAlign w:val="top"/>
          </w:tcPr>
          <w:p w14:paraId="0035E62F">
            <w:pPr>
              <w:pStyle w:val="14"/>
              <w:spacing w:before="190" w:line="314" w:lineRule="auto"/>
              <w:ind w:left="133" w:right="156" w:hanging="18"/>
              <w:jc w:val="center"/>
            </w:pPr>
            <w:r>
              <w:rPr>
                <w:spacing w:val="-2"/>
              </w:rPr>
              <w:t>评标委员会</w:t>
            </w:r>
            <w:r>
              <w:rPr>
                <w:spacing w:val="-6"/>
              </w:rPr>
              <w:t>的组建</w:t>
            </w:r>
          </w:p>
        </w:tc>
        <w:tc>
          <w:tcPr>
            <w:tcW w:w="7662" w:type="dxa"/>
            <w:tcBorders>
              <w:right w:val="single" w:color="000000" w:sz="12" w:space="0"/>
            </w:tcBorders>
            <w:vAlign w:val="top"/>
          </w:tcPr>
          <w:p w14:paraId="4719BA70">
            <w:pPr>
              <w:pStyle w:val="14"/>
              <w:spacing w:before="131" w:line="340" w:lineRule="auto"/>
              <w:ind w:left="120" w:right="55"/>
            </w:pPr>
            <w:r>
              <w:t>评标委员会由采购人依法组建，评标专家</w:t>
            </w:r>
            <w:r>
              <w:rPr>
                <w:spacing w:val="-37"/>
              </w:rPr>
              <w:t xml:space="preserve"> </w:t>
            </w:r>
            <w:r>
              <w:t>3</w:t>
            </w:r>
            <w:r>
              <w:rPr>
                <w:spacing w:val="-34"/>
              </w:rPr>
              <w:t xml:space="preserve"> </w:t>
            </w:r>
            <w:r>
              <w:t>人组成</w:t>
            </w:r>
            <w:r>
              <w:rPr>
                <w:spacing w:val="-2"/>
              </w:rPr>
              <w:t>。</w:t>
            </w:r>
          </w:p>
        </w:tc>
      </w:tr>
      <w:tr w14:paraId="0FF4A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8" w:hRule="atLeast"/>
        </w:trPr>
        <w:tc>
          <w:tcPr>
            <w:tcW w:w="1101" w:type="dxa"/>
            <w:tcBorders>
              <w:left w:val="single" w:color="000000" w:sz="12" w:space="0"/>
            </w:tcBorders>
            <w:vAlign w:val="top"/>
          </w:tcPr>
          <w:p w14:paraId="20E9162C">
            <w:pPr>
              <w:spacing w:line="295" w:lineRule="auto"/>
              <w:jc w:val="center"/>
              <w:rPr>
                <w:rFonts w:ascii="Arial"/>
                <w:sz w:val="21"/>
              </w:rPr>
            </w:pPr>
          </w:p>
          <w:p w14:paraId="031BF8E2">
            <w:pPr>
              <w:spacing w:line="296" w:lineRule="auto"/>
              <w:jc w:val="center"/>
              <w:rPr>
                <w:rFonts w:ascii="Arial"/>
                <w:sz w:val="21"/>
              </w:rPr>
            </w:pPr>
          </w:p>
          <w:p w14:paraId="4D1A43F2">
            <w:pPr>
              <w:spacing w:line="296" w:lineRule="auto"/>
              <w:jc w:val="center"/>
              <w:rPr>
                <w:rFonts w:ascii="Arial"/>
                <w:sz w:val="21"/>
              </w:rPr>
            </w:pPr>
          </w:p>
          <w:p w14:paraId="626B012A">
            <w:pPr>
              <w:pStyle w:val="14"/>
              <w:spacing w:before="68" w:line="182" w:lineRule="auto"/>
              <w:jc w:val="center"/>
              <w:rPr>
                <w:rFonts w:hint="default" w:eastAsia="宋体"/>
                <w:lang w:val="en-US" w:eastAsia="zh-CN"/>
              </w:rPr>
            </w:pPr>
            <w:r>
              <w:rPr>
                <w:rFonts w:hint="eastAsia"/>
                <w:spacing w:val="-3"/>
                <w:lang w:val="en-US" w:eastAsia="zh-CN"/>
              </w:rPr>
              <w:t>19</w:t>
            </w:r>
          </w:p>
        </w:tc>
        <w:tc>
          <w:tcPr>
            <w:tcW w:w="1660" w:type="dxa"/>
            <w:vAlign w:val="top"/>
          </w:tcPr>
          <w:p w14:paraId="6928D6E6">
            <w:pPr>
              <w:pStyle w:val="14"/>
              <w:spacing w:before="147" w:line="367" w:lineRule="auto"/>
              <w:ind w:left="117" w:right="156" w:firstLine="2"/>
              <w:jc w:val="center"/>
            </w:pPr>
            <w:r>
              <w:rPr>
                <w:spacing w:val="-2"/>
              </w:rPr>
              <w:t>是否授权评标委员会确定中标候选</w:t>
            </w:r>
            <w:r>
              <w:t>人</w:t>
            </w:r>
          </w:p>
        </w:tc>
        <w:tc>
          <w:tcPr>
            <w:tcW w:w="7662" w:type="dxa"/>
            <w:tcBorders>
              <w:right w:val="single" w:color="000000" w:sz="12" w:space="0"/>
            </w:tcBorders>
            <w:vAlign w:val="top"/>
          </w:tcPr>
          <w:p w14:paraId="1B7D527A">
            <w:pPr>
              <w:spacing w:line="284" w:lineRule="auto"/>
              <w:rPr>
                <w:rFonts w:ascii="Arial"/>
                <w:sz w:val="21"/>
              </w:rPr>
            </w:pPr>
          </w:p>
          <w:p w14:paraId="7B49ED55">
            <w:pPr>
              <w:spacing w:line="284" w:lineRule="auto"/>
              <w:rPr>
                <w:rFonts w:ascii="Arial"/>
                <w:sz w:val="21"/>
              </w:rPr>
            </w:pPr>
          </w:p>
          <w:p w14:paraId="000F11FA">
            <w:pPr>
              <w:pStyle w:val="14"/>
              <w:spacing w:before="68" w:line="219" w:lineRule="auto"/>
            </w:pPr>
            <w:r>
              <w:rPr>
                <w:b/>
                <w:bCs/>
                <w:spacing w:val="-4"/>
              </w:rPr>
              <w:t>是，</w:t>
            </w:r>
            <w:r>
              <w:rPr>
                <w:spacing w:val="-26"/>
              </w:rPr>
              <w:t xml:space="preserve"> </w:t>
            </w:r>
            <w:r>
              <w:rPr>
                <w:b/>
                <w:bCs/>
                <w:spacing w:val="-4"/>
              </w:rPr>
              <w:t>由评标委员会推荐</w:t>
            </w:r>
            <w:r>
              <w:rPr>
                <w:spacing w:val="-36"/>
              </w:rPr>
              <w:t xml:space="preserve"> </w:t>
            </w:r>
            <w:r>
              <w:rPr>
                <w:b/>
                <w:bCs/>
                <w:spacing w:val="-4"/>
              </w:rPr>
              <w:t>1</w:t>
            </w:r>
            <w:r>
              <w:rPr>
                <w:spacing w:val="-34"/>
              </w:rPr>
              <w:t xml:space="preserve"> </w:t>
            </w:r>
            <w:r>
              <w:rPr>
                <w:b/>
                <w:bCs/>
                <w:spacing w:val="-4"/>
              </w:rPr>
              <w:t>名中标候选人。</w:t>
            </w:r>
          </w:p>
        </w:tc>
      </w:tr>
      <w:tr w14:paraId="4AACD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1101" w:type="dxa"/>
            <w:tcBorders>
              <w:left w:val="single" w:color="000000" w:sz="12" w:space="0"/>
            </w:tcBorders>
            <w:vAlign w:val="top"/>
          </w:tcPr>
          <w:p w14:paraId="7AE9DB13">
            <w:pPr>
              <w:pStyle w:val="14"/>
              <w:spacing w:before="198" w:line="182" w:lineRule="auto"/>
              <w:jc w:val="center"/>
              <w:rPr>
                <w:rFonts w:hint="default" w:eastAsia="宋体"/>
                <w:lang w:val="en-US" w:eastAsia="zh-CN"/>
              </w:rPr>
            </w:pPr>
            <w:r>
              <w:rPr>
                <w:rFonts w:hint="eastAsia"/>
                <w:spacing w:val="-3"/>
                <w:lang w:val="en-US" w:eastAsia="zh-CN"/>
              </w:rPr>
              <w:t>20</w:t>
            </w:r>
          </w:p>
        </w:tc>
        <w:tc>
          <w:tcPr>
            <w:tcW w:w="1660" w:type="dxa"/>
            <w:vAlign w:val="top"/>
          </w:tcPr>
          <w:p w14:paraId="3DD34B9B">
            <w:pPr>
              <w:pStyle w:val="14"/>
              <w:spacing w:before="162" w:line="273" w:lineRule="auto"/>
              <w:ind w:left="122" w:right="156" w:firstLine="13"/>
              <w:jc w:val="center"/>
            </w:pPr>
            <w:r>
              <w:rPr>
                <w:spacing w:val="-6"/>
              </w:rPr>
              <w:t>中标候选人</w:t>
            </w:r>
            <w:r>
              <w:rPr>
                <w:spacing w:val="-3"/>
              </w:rPr>
              <w:t>公示媒介</w:t>
            </w:r>
          </w:p>
        </w:tc>
        <w:tc>
          <w:tcPr>
            <w:tcW w:w="7662" w:type="dxa"/>
            <w:tcBorders>
              <w:right w:val="single" w:color="000000" w:sz="12" w:space="0"/>
            </w:tcBorders>
            <w:vAlign w:val="top"/>
          </w:tcPr>
          <w:p w14:paraId="3352B6B9">
            <w:pPr>
              <w:pStyle w:val="14"/>
              <w:spacing w:before="299" w:line="213" w:lineRule="auto"/>
              <w:ind w:left="210"/>
            </w:pPr>
            <w:r>
              <w:rPr>
                <w:rFonts w:hint="eastAsia"/>
              </w:rPr>
              <w:t>滁州市机电工程学校官网（http://www.cztc.edu.cn/）</w:t>
            </w:r>
          </w:p>
        </w:tc>
      </w:tr>
      <w:tr w14:paraId="400A4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101" w:type="dxa"/>
            <w:tcBorders>
              <w:left w:val="single" w:color="000000" w:sz="12" w:space="0"/>
            </w:tcBorders>
            <w:vAlign w:val="top"/>
          </w:tcPr>
          <w:p w14:paraId="7BFC163E">
            <w:pPr>
              <w:pStyle w:val="14"/>
              <w:spacing w:before="201" w:line="181" w:lineRule="auto"/>
              <w:jc w:val="center"/>
              <w:rPr>
                <w:rFonts w:hint="default" w:eastAsia="宋体"/>
                <w:lang w:val="en-US" w:eastAsia="zh-CN"/>
              </w:rPr>
            </w:pPr>
            <w:r>
              <w:rPr>
                <w:rFonts w:hint="eastAsia"/>
                <w:spacing w:val="-3"/>
                <w:lang w:val="en-US" w:eastAsia="zh-CN"/>
              </w:rPr>
              <w:t>21</w:t>
            </w:r>
          </w:p>
        </w:tc>
        <w:tc>
          <w:tcPr>
            <w:tcW w:w="1660" w:type="dxa"/>
            <w:vAlign w:val="top"/>
          </w:tcPr>
          <w:p w14:paraId="665C234C">
            <w:pPr>
              <w:pStyle w:val="14"/>
              <w:spacing w:before="165" w:line="219" w:lineRule="auto"/>
              <w:ind w:left="135"/>
              <w:jc w:val="center"/>
            </w:pPr>
            <w:r>
              <w:rPr>
                <w:spacing w:val="-5"/>
              </w:rPr>
              <w:t>中标通知书</w:t>
            </w:r>
          </w:p>
        </w:tc>
        <w:tc>
          <w:tcPr>
            <w:tcW w:w="7662" w:type="dxa"/>
            <w:tcBorders>
              <w:right w:val="single" w:color="000000" w:sz="12" w:space="0"/>
            </w:tcBorders>
            <w:vAlign w:val="top"/>
          </w:tcPr>
          <w:p w14:paraId="65FE145F">
            <w:pPr>
              <w:pStyle w:val="14"/>
              <w:spacing w:before="165" w:line="219" w:lineRule="auto"/>
              <w:ind w:left="140"/>
            </w:pPr>
            <w:r>
              <w:rPr>
                <w:spacing w:val="-2"/>
              </w:rPr>
              <w:t>中标通知书须加盖</w:t>
            </w:r>
            <w:r>
              <w:rPr>
                <w:rFonts w:hint="eastAsia"/>
                <w:spacing w:val="-2"/>
                <w:lang w:val="en-US" w:eastAsia="zh-CN"/>
              </w:rPr>
              <w:t>公</w:t>
            </w:r>
            <w:r>
              <w:rPr>
                <w:spacing w:val="-2"/>
              </w:rPr>
              <w:t>章后方可发出。</w:t>
            </w:r>
          </w:p>
        </w:tc>
      </w:tr>
      <w:tr w14:paraId="1276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101" w:type="dxa"/>
            <w:tcBorders>
              <w:left w:val="single" w:color="000000" w:sz="12" w:space="0"/>
            </w:tcBorders>
            <w:vAlign w:val="top"/>
          </w:tcPr>
          <w:p w14:paraId="0E5FEFF2">
            <w:pPr>
              <w:spacing w:line="265" w:lineRule="auto"/>
              <w:jc w:val="center"/>
              <w:rPr>
                <w:rFonts w:ascii="Arial"/>
                <w:sz w:val="21"/>
              </w:rPr>
            </w:pPr>
          </w:p>
          <w:p w14:paraId="4F93A6FE">
            <w:pPr>
              <w:pStyle w:val="14"/>
              <w:spacing w:before="68" w:line="165" w:lineRule="exact"/>
              <w:jc w:val="center"/>
              <w:rPr>
                <w:rFonts w:hint="default" w:eastAsia="宋体"/>
                <w:lang w:val="en-US" w:eastAsia="zh-CN"/>
              </w:rPr>
            </w:pPr>
            <w:r>
              <w:rPr>
                <w:rFonts w:hint="eastAsia"/>
                <w:spacing w:val="-3"/>
                <w:position w:val="-3"/>
                <w:lang w:val="en-US" w:eastAsia="zh-CN"/>
              </w:rPr>
              <w:t>22</w:t>
            </w:r>
          </w:p>
        </w:tc>
        <w:tc>
          <w:tcPr>
            <w:tcW w:w="1660" w:type="dxa"/>
            <w:vAlign w:val="top"/>
          </w:tcPr>
          <w:p w14:paraId="557BBD71">
            <w:pPr>
              <w:pStyle w:val="14"/>
              <w:spacing w:before="286" w:line="188" w:lineRule="auto"/>
              <w:ind w:left="119"/>
              <w:jc w:val="center"/>
            </w:pPr>
            <w:r>
              <w:rPr>
                <w:spacing w:val="-2"/>
              </w:rPr>
              <w:t>履约担保</w:t>
            </w:r>
          </w:p>
        </w:tc>
        <w:tc>
          <w:tcPr>
            <w:tcW w:w="7662" w:type="dxa"/>
            <w:tcBorders>
              <w:right w:val="single" w:color="000000" w:sz="12" w:space="0"/>
            </w:tcBorders>
            <w:vAlign w:val="top"/>
          </w:tcPr>
          <w:p w14:paraId="59254670">
            <w:pPr>
              <w:pStyle w:val="14"/>
              <w:spacing w:before="150" w:line="220" w:lineRule="auto"/>
              <w:ind w:left="124"/>
            </w:pPr>
            <w:r>
              <w:rPr>
                <w:spacing w:val="-3"/>
              </w:rPr>
              <w:t>是否收取履约担保：</w:t>
            </w:r>
            <w:r>
              <w:rPr>
                <w:spacing w:val="-62"/>
              </w:rPr>
              <w:t xml:space="preserve"> </w:t>
            </w:r>
            <w:r>
              <w:rPr>
                <w:spacing w:val="-3"/>
              </w:rPr>
              <w:t>□收取，</w:t>
            </w:r>
            <w:r>
              <w:rPr>
                <w:rFonts w:ascii="MS Gothic" w:hAnsi="MS Gothic" w:eastAsia="MS Gothic" w:cs="MS Gothic"/>
                <w:spacing w:val="-3"/>
              </w:rPr>
              <w:t>☑</w:t>
            </w:r>
            <w:r>
              <w:rPr>
                <w:spacing w:val="-3"/>
              </w:rPr>
              <w:t>不收取</w:t>
            </w:r>
          </w:p>
        </w:tc>
      </w:tr>
      <w:tr w14:paraId="6A10D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2761" w:type="dxa"/>
            <w:gridSpan w:val="2"/>
            <w:tcBorders>
              <w:left w:val="single" w:color="000000" w:sz="12" w:space="0"/>
            </w:tcBorders>
            <w:vAlign w:val="top"/>
          </w:tcPr>
          <w:p w14:paraId="5BB0F806">
            <w:pPr>
              <w:pStyle w:val="14"/>
              <w:spacing w:before="165" w:line="220" w:lineRule="auto"/>
              <w:ind w:left="128"/>
            </w:pPr>
            <w:r>
              <w:rPr>
                <w:rFonts w:ascii="宋体" w:hAnsi="宋体" w:eastAsia="宋体" w:cs="宋体"/>
                <w:spacing w:val="-2"/>
              </w:rPr>
              <w:t>付款方式、时间、条</w:t>
            </w:r>
            <w:r>
              <w:rPr>
                <w:rFonts w:ascii="宋体" w:hAnsi="宋体" w:eastAsia="宋体" w:cs="宋体"/>
                <w:spacing w:val="-4"/>
              </w:rPr>
              <w:t>件</w:t>
            </w:r>
          </w:p>
        </w:tc>
        <w:tc>
          <w:tcPr>
            <w:tcW w:w="7662" w:type="dxa"/>
            <w:tcBorders>
              <w:right w:val="single" w:color="000000" w:sz="12" w:space="0"/>
            </w:tcBorders>
            <w:vAlign w:val="top"/>
          </w:tcPr>
          <w:p w14:paraId="3DB7522A">
            <w:pPr>
              <w:pStyle w:val="14"/>
              <w:spacing w:before="165" w:line="219" w:lineRule="auto"/>
              <w:ind w:left="140"/>
              <w:rPr>
                <w:rFonts w:hint="eastAsia"/>
                <w:color w:val="auto"/>
                <w:spacing w:val="-2"/>
                <w:lang w:val="en-US" w:eastAsia="zh-CN"/>
              </w:rPr>
            </w:pPr>
            <w:r>
              <w:rPr>
                <w:rFonts w:hint="eastAsia"/>
                <w:color w:val="auto"/>
                <w:spacing w:val="-2"/>
                <w:lang w:val="en-US" w:eastAsia="zh-CN"/>
              </w:rPr>
              <w:t>合同一年一签，首次合同签订后，约定30个日历天内完成设备安装调试和验收工作，费用将于验收合格后10个工作日内</w:t>
            </w:r>
            <w:r>
              <w:rPr>
                <w:rFonts w:hint="eastAsia"/>
                <w:color w:val="auto"/>
                <w:spacing w:val="-2"/>
              </w:rPr>
              <w:t>支付全年的接入服务费用</w:t>
            </w:r>
            <w:r>
              <w:rPr>
                <w:rFonts w:hint="eastAsia"/>
                <w:color w:val="auto"/>
                <w:spacing w:val="-2"/>
                <w:lang w:val="en-US" w:eastAsia="zh-CN"/>
              </w:rPr>
              <w:t>。续签合同后，从签订之日起10个工作日内付清当年合同价款。</w:t>
            </w:r>
          </w:p>
          <w:p w14:paraId="1CDFC7FC">
            <w:pPr>
              <w:pStyle w:val="14"/>
              <w:spacing w:before="165" w:line="219" w:lineRule="auto"/>
              <w:ind w:left="140"/>
              <w:rPr>
                <w:rFonts w:hint="default" w:ascii="宋体" w:hAnsi="宋体" w:eastAsia="宋体" w:cs="宋体"/>
                <w:sz w:val="21"/>
                <w:szCs w:val="21"/>
                <w:highlight w:val="green"/>
                <w:lang w:val="en-US" w:eastAsia="zh-CN"/>
              </w:rPr>
            </w:pPr>
            <w:r>
              <w:rPr>
                <w:rFonts w:hint="eastAsia"/>
                <w:spacing w:val="-2"/>
                <w:lang w:val="en-US" w:eastAsia="zh-CN"/>
              </w:rPr>
              <w:t>注：合同一年一签，可续签，最长不超过三年。服务期限内采购人按照单一来源招标文件、投标文件及合同条款等对中标人进行考核，若考核不合格，采购人有权终止合同。</w:t>
            </w:r>
          </w:p>
        </w:tc>
      </w:tr>
      <w:tr w14:paraId="44223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4" w:hRule="atLeast"/>
        </w:trPr>
        <w:tc>
          <w:tcPr>
            <w:tcW w:w="2761" w:type="dxa"/>
            <w:gridSpan w:val="2"/>
            <w:tcBorders>
              <w:left w:val="single" w:color="000000" w:sz="12" w:space="0"/>
            </w:tcBorders>
            <w:vAlign w:val="top"/>
          </w:tcPr>
          <w:p w14:paraId="2946D38C">
            <w:pPr>
              <w:pStyle w:val="14"/>
              <w:spacing w:before="196" w:line="220" w:lineRule="auto"/>
              <w:ind w:left="9"/>
            </w:pPr>
            <w:r>
              <w:rPr>
                <w:spacing w:val="-1"/>
              </w:rPr>
              <w:t>招标文件获取方式和时间</w:t>
            </w:r>
          </w:p>
        </w:tc>
        <w:tc>
          <w:tcPr>
            <w:tcW w:w="7662" w:type="dxa"/>
            <w:tcBorders>
              <w:right w:val="single" w:color="000000" w:sz="12" w:space="0"/>
            </w:tcBorders>
            <w:vAlign w:val="top"/>
          </w:tcPr>
          <w:p w14:paraId="44565049">
            <w:pPr>
              <w:pStyle w:val="14"/>
              <w:spacing w:before="196" w:line="220" w:lineRule="auto"/>
              <w:ind w:left="122"/>
            </w:pPr>
            <w:r>
              <w:rPr>
                <w:spacing w:val="-4"/>
              </w:rPr>
              <w:t>招标文件获取方式：网上下载；</w:t>
            </w:r>
          </w:p>
          <w:p w14:paraId="708895E6">
            <w:pPr>
              <w:pStyle w:val="14"/>
              <w:spacing w:before="200" w:line="213" w:lineRule="auto"/>
              <w:ind w:left="124"/>
            </w:pPr>
            <w:r>
              <w:rPr>
                <w:spacing w:val="-2"/>
              </w:rPr>
              <w:t>获取时间：招标文件发布至投标截止时间。</w:t>
            </w:r>
          </w:p>
        </w:tc>
      </w:tr>
    </w:tbl>
    <w:p w14:paraId="5B6DA210">
      <w:pPr>
        <w:rPr>
          <w:rFonts w:ascii="Arial" w:hAnsi="Arial" w:eastAsia="Arial" w:cs="Arial"/>
          <w:sz w:val="21"/>
          <w:szCs w:val="21"/>
        </w:rPr>
        <w:sectPr>
          <w:headerReference r:id="rId10" w:type="default"/>
          <w:footerReference r:id="rId11" w:type="default"/>
          <w:pgSz w:w="11910" w:h="16845"/>
          <w:pgMar w:top="1431" w:right="900" w:bottom="926" w:left="555" w:header="0" w:footer="762" w:gutter="0"/>
          <w:pgNumType w:fmt="decimal"/>
          <w:cols w:space="720" w:num="1"/>
        </w:sectPr>
      </w:pPr>
    </w:p>
    <w:p w14:paraId="2AFCFD6F">
      <w:pPr>
        <w:pStyle w:val="2"/>
        <w:spacing w:before="91" w:line="224" w:lineRule="auto"/>
        <w:jc w:val="center"/>
        <w:outlineLvl w:val="0"/>
        <w:rPr>
          <w:sz w:val="28"/>
          <w:szCs w:val="28"/>
        </w:rPr>
      </w:pPr>
      <w:r>
        <w:rPr>
          <w:b/>
          <w:bCs/>
          <w:spacing w:val="13"/>
          <w:sz w:val="28"/>
          <w:szCs w:val="28"/>
        </w:rPr>
        <w:t>二、投标人须知</w:t>
      </w:r>
    </w:p>
    <w:p w14:paraId="53020265">
      <w:pPr>
        <w:spacing w:line="243" w:lineRule="auto"/>
        <w:rPr>
          <w:rFonts w:ascii="Arial"/>
          <w:sz w:val="21"/>
        </w:rPr>
      </w:pPr>
    </w:p>
    <w:p w14:paraId="40973B86">
      <w:pPr>
        <w:pStyle w:val="2"/>
        <w:spacing w:before="91" w:line="224" w:lineRule="auto"/>
        <w:ind w:left="3829"/>
        <w:rPr>
          <w:sz w:val="28"/>
          <w:szCs w:val="28"/>
        </w:rPr>
      </w:pPr>
      <w:r>
        <w:rPr>
          <w:b/>
          <w:bCs/>
          <w:spacing w:val="-5"/>
          <w:sz w:val="28"/>
          <w:szCs w:val="28"/>
        </w:rPr>
        <w:t>（一）</w:t>
      </w:r>
      <w:r>
        <w:rPr>
          <w:spacing w:val="-86"/>
          <w:sz w:val="28"/>
          <w:szCs w:val="28"/>
        </w:rPr>
        <w:t xml:space="preserve"> </w:t>
      </w:r>
      <w:r>
        <w:rPr>
          <w:b/>
          <w:bCs/>
          <w:spacing w:val="-5"/>
          <w:sz w:val="28"/>
          <w:szCs w:val="28"/>
        </w:rPr>
        <w:t>总</w:t>
      </w:r>
      <w:r>
        <w:rPr>
          <w:spacing w:val="41"/>
          <w:sz w:val="28"/>
          <w:szCs w:val="28"/>
        </w:rPr>
        <w:t xml:space="preserve">  </w:t>
      </w:r>
      <w:r>
        <w:rPr>
          <w:b/>
          <w:bCs/>
          <w:spacing w:val="-5"/>
          <w:sz w:val="28"/>
          <w:szCs w:val="28"/>
        </w:rPr>
        <w:t>则</w:t>
      </w:r>
    </w:p>
    <w:p w14:paraId="2AD3D943">
      <w:pPr>
        <w:pStyle w:val="2"/>
        <w:spacing w:before="175" w:line="220" w:lineRule="auto"/>
        <w:ind w:left="436"/>
        <w:rPr>
          <w:sz w:val="21"/>
          <w:szCs w:val="21"/>
        </w:rPr>
      </w:pPr>
      <w:r>
        <w:rPr>
          <w:b/>
          <w:bCs/>
          <w:spacing w:val="1"/>
          <w:sz w:val="21"/>
          <w:szCs w:val="21"/>
        </w:rPr>
        <w:t>1.项目概况</w:t>
      </w:r>
    </w:p>
    <w:p w14:paraId="4A50C3E9">
      <w:pPr>
        <w:pStyle w:val="2"/>
        <w:spacing w:before="186" w:line="380" w:lineRule="auto"/>
        <w:ind w:left="1998" w:right="4240" w:hanging="1562"/>
        <w:rPr>
          <w:sz w:val="21"/>
          <w:szCs w:val="21"/>
        </w:rPr>
      </w:pPr>
      <w:r>
        <w:rPr>
          <w:spacing w:val="-3"/>
          <w:sz w:val="21"/>
          <w:szCs w:val="21"/>
        </w:rPr>
        <w:t>1.1</w:t>
      </w:r>
      <w:r>
        <w:rPr>
          <w:spacing w:val="-18"/>
          <w:sz w:val="21"/>
          <w:szCs w:val="21"/>
        </w:rPr>
        <w:t xml:space="preserve"> </w:t>
      </w:r>
      <w:r>
        <w:rPr>
          <w:spacing w:val="-3"/>
          <w:sz w:val="21"/>
          <w:szCs w:val="21"/>
        </w:rPr>
        <w:t>本次招标采购项目名称：见投标人须知前附表。</w:t>
      </w:r>
      <w:r>
        <w:rPr>
          <w:sz w:val="21"/>
          <w:szCs w:val="21"/>
        </w:rPr>
        <w:t xml:space="preserve"> 项目编号：见投标人须知前附表。 </w:t>
      </w:r>
      <w:r>
        <w:rPr>
          <w:spacing w:val="-2"/>
          <w:sz w:val="21"/>
          <w:szCs w:val="21"/>
        </w:rPr>
        <w:t>招 标 人：见投标人须知前附表。</w:t>
      </w:r>
    </w:p>
    <w:p w14:paraId="74555238">
      <w:pPr>
        <w:pStyle w:val="2"/>
        <w:spacing w:before="22" w:line="369" w:lineRule="auto"/>
        <w:ind w:left="1998" w:right="3249"/>
        <w:rPr>
          <w:sz w:val="21"/>
          <w:szCs w:val="21"/>
        </w:rPr>
      </w:pPr>
      <w:r>
        <w:rPr>
          <w:spacing w:val="-2"/>
          <w:sz w:val="21"/>
          <w:szCs w:val="21"/>
        </w:rPr>
        <w:t>供货期（服务周期</w:t>
      </w:r>
      <w:r>
        <w:rPr>
          <w:spacing w:val="2"/>
          <w:sz w:val="21"/>
          <w:szCs w:val="21"/>
        </w:rPr>
        <w:t>）：</w:t>
      </w:r>
      <w:r>
        <w:rPr>
          <w:spacing w:val="-2"/>
          <w:sz w:val="21"/>
          <w:szCs w:val="21"/>
        </w:rPr>
        <w:t>见投标人须知前附表。</w:t>
      </w:r>
      <w:r>
        <w:rPr>
          <w:spacing w:val="1"/>
          <w:sz w:val="21"/>
          <w:szCs w:val="21"/>
        </w:rPr>
        <w:t xml:space="preserve"> </w:t>
      </w:r>
      <w:r>
        <w:rPr>
          <w:spacing w:val="-2"/>
          <w:sz w:val="21"/>
          <w:szCs w:val="21"/>
        </w:rPr>
        <w:t>供货（服务）地点：见投标人须知前附表。</w:t>
      </w:r>
    </w:p>
    <w:p w14:paraId="23EBB4E8">
      <w:pPr>
        <w:pStyle w:val="2"/>
        <w:spacing w:before="47" w:line="219" w:lineRule="auto"/>
        <w:ind w:left="436"/>
        <w:rPr>
          <w:sz w:val="21"/>
          <w:szCs w:val="21"/>
        </w:rPr>
      </w:pPr>
      <w:r>
        <w:rPr>
          <w:spacing w:val="-3"/>
          <w:sz w:val="21"/>
          <w:szCs w:val="21"/>
        </w:rPr>
        <w:t>1.2</w:t>
      </w:r>
      <w:r>
        <w:rPr>
          <w:spacing w:val="-23"/>
          <w:sz w:val="21"/>
          <w:szCs w:val="21"/>
        </w:rPr>
        <w:t xml:space="preserve"> </w:t>
      </w:r>
      <w:r>
        <w:rPr>
          <w:spacing w:val="-3"/>
          <w:sz w:val="21"/>
          <w:szCs w:val="21"/>
        </w:rPr>
        <w:t>采购人及联系人: 见投标人须知前附表。</w:t>
      </w:r>
    </w:p>
    <w:p w14:paraId="567317CD">
      <w:pPr>
        <w:pStyle w:val="2"/>
        <w:spacing w:before="186" w:line="219" w:lineRule="auto"/>
        <w:ind w:left="735"/>
        <w:rPr>
          <w:sz w:val="21"/>
          <w:szCs w:val="21"/>
        </w:rPr>
      </w:pPr>
      <w:r>
        <w:rPr>
          <w:spacing w:val="-2"/>
          <w:sz w:val="21"/>
          <w:szCs w:val="21"/>
        </w:rPr>
        <w:t>采购代理机构及联系人: 见投标人须知前附表。</w:t>
      </w:r>
    </w:p>
    <w:p w14:paraId="4083EE6F">
      <w:pPr>
        <w:pStyle w:val="2"/>
        <w:spacing w:before="186" w:line="219" w:lineRule="auto"/>
        <w:ind w:left="436"/>
        <w:rPr>
          <w:sz w:val="21"/>
          <w:szCs w:val="21"/>
        </w:rPr>
      </w:pPr>
      <w:r>
        <w:rPr>
          <w:spacing w:val="-4"/>
          <w:sz w:val="21"/>
          <w:szCs w:val="21"/>
        </w:rPr>
        <w:t>1.3</w:t>
      </w:r>
      <w:r>
        <w:rPr>
          <w:spacing w:val="-19"/>
          <w:sz w:val="21"/>
          <w:szCs w:val="21"/>
        </w:rPr>
        <w:t xml:space="preserve"> </w:t>
      </w:r>
      <w:r>
        <w:rPr>
          <w:spacing w:val="-4"/>
          <w:sz w:val="21"/>
          <w:szCs w:val="21"/>
        </w:rPr>
        <w:t>资金来源：见投标人须知前附表。</w:t>
      </w:r>
    </w:p>
    <w:p w14:paraId="3E08FD4C">
      <w:pPr>
        <w:pStyle w:val="2"/>
        <w:spacing w:before="202" w:line="219" w:lineRule="auto"/>
        <w:ind w:left="436"/>
        <w:rPr>
          <w:sz w:val="21"/>
          <w:szCs w:val="21"/>
        </w:rPr>
      </w:pPr>
      <w:r>
        <w:rPr>
          <w:spacing w:val="-3"/>
          <w:sz w:val="21"/>
          <w:szCs w:val="21"/>
        </w:rPr>
        <w:t>1.4</w:t>
      </w:r>
      <w:r>
        <w:rPr>
          <w:spacing w:val="-34"/>
          <w:sz w:val="21"/>
          <w:szCs w:val="21"/>
        </w:rPr>
        <w:t xml:space="preserve"> </w:t>
      </w:r>
      <w:r>
        <w:rPr>
          <w:spacing w:val="-3"/>
          <w:sz w:val="21"/>
          <w:szCs w:val="21"/>
        </w:rPr>
        <w:t>本项目预算：见投标人须知前附表。</w:t>
      </w:r>
    </w:p>
    <w:p w14:paraId="2E8A4BB1">
      <w:pPr>
        <w:pStyle w:val="2"/>
        <w:spacing w:before="186" w:line="218" w:lineRule="auto"/>
        <w:ind w:left="436"/>
        <w:rPr>
          <w:sz w:val="21"/>
          <w:szCs w:val="21"/>
        </w:rPr>
      </w:pPr>
      <w:r>
        <w:rPr>
          <w:spacing w:val="-3"/>
          <w:sz w:val="21"/>
          <w:szCs w:val="21"/>
        </w:rPr>
        <w:t>1.5</w:t>
      </w:r>
      <w:r>
        <w:rPr>
          <w:spacing w:val="-27"/>
          <w:sz w:val="21"/>
          <w:szCs w:val="21"/>
        </w:rPr>
        <w:t xml:space="preserve"> </w:t>
      </w:r>
      <w:r>
        <w:rPr>
          <w:spacing w:val="-3"/>
          <w:sz w:val="21"/>
          <w:szCs w:val="21"/>
        </w:rPr>
        <w:t>本项目最高限价：见投标人须知前附表。</w:t>
      </w:r>
    </w:p>
    <w:p w14:paraId="3B313DE1">
      <w:pPr>
        <w:pStyle w:val="2"/>
        <w:spacing w:before="188" w:line="220" w:lineRule="auto"/>
        <w:ind w:left="423"/>
        <w:rPr>
          <w:sz w:val="21"/>
          <w:szCs w:val="21"/>
        </w:rPr>
      </w:pPr>
      <w:r>
        <w:rPr>
          <w:b/>
          <w:bCs/>
          <w:spacing w:val="-1"/>
          <w:sz w:val="21"/>
          <w:szCs w:val="21"/>
        </w:rPr>
        <w:t>2.招标范围：</w:t>
      </w:r>
    </w:p>
    <w:p w14:paraId="0EC4E17A">
      <w:pPr>
        <w:pStyle w:val="2"/>
        <w:spacing w:before="199" w:line="219" w:lineRule="auto"/>
        <w:ind w:left="423"/>
        <w:rPr>
          <w:sz w:val="21"/>
          <w:szCs w:val="21"/>
        </w:rPr>
      </w:pPr>
      <w:r>
        <w:rPr>
          <w:spacing w:val="-2"/>
          <w:sz w:val="21"/>
          <w:szCs w:val="21"/>
        </w:rPr>
        <w:t>2.1 采购内容：见投标人须知前附表。</w:t>
      </w:r>
    </w:p>
    <w:p w14:paraId="0981814D">
      <w:pPr>
        <w:pStyle w:val="2"/>
        <w:spacing w:before="187" w:line="219" w:lineRule="auto"/>
        <w:ind w:left="423"/>
        <w:rPr>
          <w:sz w:val="21"/>
          <w:szCs w:val="21"/>
        </w:rPr>
      </w:pPr>
      <w:r>
        <w:rPr>
          <w:spacing w:val="-1"/>
          <w:sz w:val="21"/>
          <w:szCs w:val="21"/>
        </w:rPr>
        <w:t>2.2 技术要求：详见招标文件第四章采购需求。</w:t>
      </w:r>
    </w:p>
    <w:p w14:paraId="1E5BDEF9">
      <w:pPr>
        <w:pStyle w:val="2"/>
        <w:spacing w:before="186" w:line="220" w:lineRule="auto"/>
        <w:ind w:left="425"/>
        <w:rPr>
          <w:sz w:val="21"/>
          <w:szCs w:val="21"/>
        </w:rPr>
      </w:pPr>
      <w:r>
        <w:rPr>
          <w:b/>
          <w:bCs/>
          <w:spacing w:val="-1"/>
          <w:sz w:val="21"/>
          <w:szCs w:val="21"/>
        </w:rPr>
        <w:t>3.标包划分：</w:t>
      </w:r>
    </w:p>
    <w:p w14:paraId="0B4C3323">
      <w:pPr>
        <w:pStyle w:val="2"/>
        <w:spacing w:before="200" w:line="219" w:lineRule="auto"/>
        <w:ind w:left="425"/>
        <w:rPr>
          <w:sz w:val="21"/>
          <w:szCs w:val="21"/>
        </w:rPr>
      </w:pPr>
      <w:r>
        <w:rPr>
          <w:spacing w:val="-3"/>
          <w:sz w:val="21"/>
          <w:szCs w:val="21"/>
        </w:rPr>
        <w:t>3.1</w:t>
      </w:r>
      <w:r>
        <w:rPr>
          <w:spacing w:val="-22"/>
          <w:sz w:val="21"/>
          <w:szCs w:val="21"/>
        </w:rPr>
        <w:t xml:space="preserve"> </w:t>
      </w:r>
      <w:r>
        <w:rPr>
          <w:spacing w:val="-3"/>
          <w:sz w:val="21"/>
          <w:szCs w:val="21"/>
        </w:rPr>
        <w:t>本项目划分：见投标人须知前附表。</w:t>
      </w:r>
    </w:p>
    <w:p w14:paraId="4AF1823C">
      <w:pPr>
        <w:pStyle w:val="2"/>
        <w:spacing w:before="187" w:line="220" w:lineRule="auto"/>
        <w:ind w:left="420"/>
        <w:rPr>
          <w:sz w:val="21"/>
          <w:szCs w:val="21"/>
        </w:rPr>
      </w:pPr>
      <w:r>
        <w:rPr>
          <w:b/>
          <w:bCs/>
          <w:spacing w:val="-1"/>
          <w:sz w:val="21"/>
          <w:szCs w:val="21"/>
        </w:rPr>
        <w:t>4.招标方式：</w:t>
      </w:r>
    </w:p>
    <w:p w14:paraId="3B84828E">
      <w:pPr>
        <w:pStyle w:val="2"/>
        <w:spacing w:before="184" w:line="219" w:lineRule="auto"/>
        <w:ind w:left="420"/>
        <w:rPr>
          <w:sz w:val="21"/>
          <w:szCs w:val="21"/>
        </w:rPr>
      </w:pPr>
      <w:r>
        <w:rPr>
          <w:spacing w:val="-2"/>
          <w:sz w:val="21"/>
          <w:szCs w:val="21"/>
        </w:rPr>
        <w:t>4.1</w:t>
      </w:r>
      <w:r>
        <w:rPr>
          <w:spacing w:val="-32"/>
          <w:sz w:val="21"/>
          <w:szCs w:val="21"/>
        </w:rPr>
        <w:t xml:space="preserve"> </w:t>
      </w:r>
      <w:r>
        <w:rPr>
          <w:spacing w:val="-2"/>
          <w:sz w:val="21"/>
          <w:szCs w:val="21"/>
        </w:rPr>
        <w:t>本项目招标方式：见投标人须知前附表。</w:t>
      </w:r>
    </w:p>
    <w:p w14:paraId="22DABBF5">
      <w:pPr>
        <w:pStyle w:val="2"/>
        <w:spacing w:before="202" w:line="218" w:lineRule="auto"/>
        <w:ind w:left="425"/>
        <w:rPr>
          <w:sz w:val="21"/>
          <w:szCs w:val="21"/>
        </w:rPr>
      </w:pPr>
      <w:r>
        <w:rPr>
          <w:b/>
          <w:bCs/>
          <w:spacing w:val="-1"/>
          <w:sz w:val="21"/>
          <w:szCs w:val="21"/>
        </w:rPr>
        <w:t>5.计价方式：</w:t>
      </w:r>
    </w:p>
    <w:p w14:paraId="30E61960">
      <w:pPr>
        <w:pStyle w:val="2"/>
        <w:spacing w:before="187" w:line="218" w:lineRule="auto"/>
        <w:ind w:left="425"/>
        <w:rPr>
          <w:sz w:val="21"/>
          <w:szCs w:val="21"/>
        </w:rPr>
      </w:pPr>
      <w:r>
        <w:rPr>
          <w:spacing w:val="-1"/>
          <w:sz w:val="21"/>
          <w:szCs w:val="21"/>
        </w:rPr>
        <w:t>5.1</w:t>
      </w:r>
      <w:r>
        <w:rPr>
          <w:spacing w:val="-28"/>
          <w:sz w:val="21"/>
          <w:szCs w:val="21"/>
        </w:rPr>
        <w:t xml:space="preserve"> </w:t>
      </w:r>
      <w:r>
        <w:rPr>
          <w:spacing w:val="-1"/>
          <w:sz w:val="21"/>
          <w:szCs w:val="21"/>
        </w:rPr>
        <w:t>本次招标项目合同采用</w:t>
      </w:r>
      <w:r>
        <w:rPr>
          <w:spacing w:val="-1"/>
          <w:sz w:val="21"/>
          <w:szCs w:val="21"/>
          <w:u w:val="single" w:color="auto"/>
        </w:rPr>
        <w:t xml:space="preserve">   固定总价。</w:t>
      </w:r>
    </w:p>
    <w:p w14:paraId="675F6A00">
      <w:pPr>
        <w:pStyle w:val="2"/>
        <w:spacing w:before="187" w:line="220" w:lineRule="auto"/>
        <w:ind w:left="423"/>
        <w:rPr>
          <w:sz w:val="21"/>
          <w:szCs w:val="21"/>
        </w:rPr>
      </w:pPr>
      <w:r>
        <w:rPr>
          <w:b/>
          <w:bCs/>
          <w:spacing w:val="-1"/>
          <w:sz w:val="21"/>
          <w:szCs w:val="21"/>
        </w:rPr>
        <w:t>6.评标办法：</w:t>
      </w:r>
    </w:p>
    <w:p w14:paraId="6625B313">
      <w:pPr>
        <w:pStyle w:val="2"/>
        <w:spacing w:before="201" w:line="218" w:lineRule="auto"/>
        <w:ind w:left="423"/>
        <w:rPr>
          <w:sz w:val="21"/>
          <w:szCs w:val="21"/>
        </w:rPr>
      </w:pPr>
      <w:r>
        <w:rPr>
          <w:spacing w:val="-1"/>
          <w:sz w:val="21"/>
          <w:szCs w:val="21"/>
        </w:rPr>
        <w:t>6.1</w:t>
      </w:r>
      <w:r>
        <w:rPr>
          <w:spacing w:val="-30"/>
          <w:sz w:val="21"/>
          <w:szCs w:val="21"/>
        </w:rPr>
        <w:t xml:space="preserve"> </w:t>
      </w:r>
      <w:r>
        <w:rPr>
          <w:spacing w:val="-1"/>
          <w:sz w:val="21"/>
          <w:szCs w:val="21"/>
        </w:rPr>
        <w:t>本次招标评标采用</w:t>
      </w:r>
      <w:r>
        <w:rPr>
          <w:spacing w:val="-1"/>
          <w:sz w:val="21"/>
          <w:szCs w:val="21"/>
          <w:u w:val="single" w:color="auto"/>
        </w:rPr>
        <w:t xml:space="preserve"> 最低评标价法 </w:t>
      </w:r>
      <w:r>
        <w:rPr>
          <w:spacing w:val="-1"/>
          <w:sz w:val="21"/>
          <w:szCs w:val="21"/>
        </w:rPr>
        <w:t>（详见第三章评标办法）</w:t>
      </w:r>
    </w:p>
    <w:p w14:paraId="72B32D23">
      <w:pPr>
        <w:pStyle w:val="2"/>
        <w:spacing w:before="187" w:line="220" w:lineRule="auto"/>
        <w:ind w:left="426"/>
        <w:rPr>
          <w:sz w:val="21"/>
          <w:szCs w:val="21"/>
        </w:rPr>
      </w:pPr>
      <w:r>
        <w:rPr>
          <w:b/>
          <w:bCs/>
          <w:spacing w:val="1"/>
          <w:sz w:val="21"/>
          <w:szCs w:val="21"/>
        </w:rPr>
        <w:t>7.投标人资格：</w:t>
      </w:r>
    </w:p>
    <w:p w14:paraId="26BEF465">
      <w:pPr>
        <w:pStyle w:val="2"/>
        <w:spacing w:before="125" w:line="282" w:lineRule="auto"/>
        <w:ind w:left="3" w:firstLine="423"/>
        <w:rPr>
          <w:sz w:val="21"/>
          <w:szCs w:val="21"/>
        </w:rPr>
      </w:pPr>
      <w:r>
        <w:rPr>
          <w:sz w:val="21"/>
          <w:szCs w:val="21"/>
        </w:rPr>
        <w:t>7.1</w:t>
      </w:r>
      <w:r>
        <w:rPr>
          <w:spacing w:val="-34"/>
          <w:sz w:val="21"/>
          <w:szCs w:val="21"/>
        </w:rPr>
        <w:t xml:space="preserve"> </w:t>
      </w:r>
      <w:r>
        <w:rPr>
          <w:sz w:val="21"/>
          <w:szCs w:val="21"/>
        </w:rPr>
        <w:t>参与采购活动的投标人必须是满足《中华人民共和国政府采购法》规定条件的法人</w:t>
      </w:r>
      <w:r>
        <w:rPr>
          <w:spacing w:val="-1"/>
          <w:sz w:val="21"/>
          <w:szCs w:val="21"/>
        </w:rPr>
        <w:t>、其他组织</w:t>
      </w:r>
      <w:r>
        <w:rPr>
          <w:sz w:val="21"/>
          <w:szCs w:val="21"/>
        </w:rPr>
        <w:t xml:space="preserve"> </w:t>
      </w:r>
      <w:r>
        <w:rPr>
          <w:spacing w:val="-8"/>
          <w:sz w:val="21"/>
          <w:szCs w:val="21"/>
        </w:rPr>
        <w:t>或者自然人：</w:t>
      </w:r>
    </w:p>
    <w:p w14:paraId="199D720B">
      <w:pPr>
        <w:pStyle w:val="2"/>
        <w:spacing w:before="125" w:line="273" w:lineRule="auto"/>
        <w:ind w:left="1" w:firstLine="424"/>
        <w:rPr>
          <w:sz w:val="21"/>
          <w:szCs w:val="21"/>
        </w:rPr>
      </w:pPr>
      <w:r>
        <w:rPr>
          <w:spacing w:val="-1"/>
          <w:sz w:val="21"/>
          <w:szCs w:val="21"/>
        </w:rPr>
        <w:t>7.2 由于政府采购项目的差异性，投标人在参与具体政府采购项目活动时，应仔细阅读该项目的资</w:t>
      </w:r>
      <w:r>
        <w:rPr>
          <w:spacing w:val="6"/>
          <w:sz w:val="21"/>
          <w:szCs w:val="21"/>
        </w:rPr>
        <w:t xml:space="preserve"> </w:t>
      </w:r>
      <w:r>
        <w:rPr>
          <w:spacing w:val="-2"/>
          <w:sz w:val="21"/>
          <w:szCs w:val="21"/>
        </w:rPr>
        <w:t>质要求,具体见投标人须知前附表。</w:t>
      </w:r>
    </w:p>
    <w:p w14:paraId="18C4AE15">
      <w:pPr>
        <w:spacing w:line="272" w:lineRule="auto"/>
        <w:rPr>
          <w:sz w:val="21"/>
          <w:szCs w:val="21"/>
        </w:rPr>
        <w:sectPr>
          <w:footerReference r:id="rId12" w:type="default"/>
          <w:pgSz w:w="11910" w:h="16845"/>
          <w:pgMar w:top="1431" w:right="1207" w:bottom="926" w:left="1283" w:header="0" w:footer="762" w:gutter="0"/>
          <w:pgNumType w:fmt="decimal"/>
          <w:cols w:space="720" w:num="1"/>
        </w:sectPr>
      </w:pPr>
    </w:p>
    <w:p w14:paraId="5FE154E2">
      <w:pPr>
        <w:pStyle w:val="2"/>
        <w:spacing w:before="249" w:line="369" w:lineRule="auto"/>
        <w:ind w:left="18" w:right="242" w:firstLine="408"/>
        <w:rPr>
          <w:sz w:val="21"/>
          <w:szCs w:val="21"/>
        </w:rPr>
      </w:pPr>
      <w:r>
        <w:rPr>
          <w:sz w:val="21"/>
          <w:szCs w:val="21"/>
        </w:rPr>
        <w:t>7.</w:t>
      </w:r>
      <w:r>
        <w:rPr>
          <w:rFonts w:hint="eastAsia"/>
          <w:sz w:val="21"/>
          <w:szCs w:val="21"/>
          <w:lang w:val="en-US" w:eastAsia="zh-CN"/>
        </w:rPr>
        <w:t>3</w:t>
      </w:r>
      <w:r>
        <w:rPr>
          <w:spacing w:val="-34"/>
          <w:sz w:val="21"/>
          <w:szCs w:val="21"/>
        </w:rPr>
        <w:t xml:space="preserve"> </w:t>
      </w:r>
      <w:r>
        <w:rPr>
          <w:sz w:val="21"/>
          <w:szCs w:val="21"/>
        </w:rPr>
        <w:t>投标人必须确保自己在信息库中注册的信息真实、准确，并保证投标文件中的</w:t>
      </w:r>
      <w:r>
        <w:rPr>
          <w:spacing w:val="-1"/>
          <w:sz w:val="21"/>
          <w:szCs w:val="21"/>
        </w:rPr>
        <w:t>有关信息与库中</w:t>
      </w:r>
      <w:r>
        <w:rPr>
          <w:sz w:val="21"/>
          <w:szCs w:val="21"/>
        </w:rPr>
        <w:t xml:space="preserve"> </w:t>
      </w:r>
      <w:r>
        <w:rPr>
          <w:spacing w:val="-2"/>
          <w:sz w:val="21"/>
          <w:szCs w:val="21"/>
        </w:rPr>
        <w:t>的信息相一致。否则，投标人因此蒙受损失，采购人概不负责。</w:t>
      </w:r>
    </w:p>
    <w:p w14:paraId="7AA7CFBB">
      <w:pPr>
        <w:pStyle w:val="2"/>
        <w:spacing w:before="46" w:line="220" w:lineRule="auto"/>
        <w:ind w:left="420"/>
        <w:rPr>
          <w:sz w:val="21"/>
          <w:szCs w:val="21"/>
        </w:rPr>
      </w:pPr>
      <w:r>
        <w:rPr>
          <w:rFonts w:ascii="Calibri" w:hAnsi="Calibri" w:eastAsia="Calibri" w:cs="Calibri"/>
          <w:b/>
          <w:bCs/>
          <w:spacing w:val="3"/>
          <w:sz w:val="21"/>
          <w:szCs w:val="21"/>
        </w:rPr>
        <w:t>8.</w:t>
      </w:r>
      <w:r>
        <w:rPr>
          <w:rFonts w:ascii="Calibri" w:hAnsi="Calibri" w:eastAsia="Calibri" w:cs="Calibri"/>
          <w:b/>
          <w:bCs/>
          <w:spacing w:val="12"/>
          <w:w w:val="101"/>
          <w:sz w:val="21"/>
          <w:szCs w:val="21"/>
        </w:rPr>
        <w:t xml:space="preserve"> </w:t>
      </w:r>
      <w:r>
        <w:rPr>
          <w:b/>
          <w:bCs/>
          <w:spacing w:val="3"/>
          <w:sz w:val="21"/>
          <w:szCs w:val="21"/>
        </w:rPr>
        <w:t>投标费用</w:t>
      </w:r>
    </w:p>
    <w:p w14:paraId="6042F8F8">
      <w:pPr>
        <w:pStyle w:val="2"/>
        <w:spacing w:before="185" w:line="220" w:lineRule="auto"/>
        <w:ind w:left="423"/>
        <w:rPr>
          <w:sz w:val="21"/>
          <w:szCs w:val="21"/>
        </w:rPr>
      </w:pPr>
      <w:r>
        <w:rPr>
          <w:spacing w:val="-2"/>
          <w:sz w:val="21"/>
          <w:szCs w:val="21"/>
        </w:rPr>
        <w:t>8.1</w:t>
      </w:r>
      <w:r>
        <w:rPr>
          <w:spacing w:val="-28"/>
          <w:sz w:val="21"/>
          <w:szCs w:val="21"/>
        </w:rPr>
        <w:t xml:space="preserve"> </w:t>
      </w:r>
      <w:r>
        <w:rPr>
          <w:spacing w:val="-2"/>
          <w:sz w:val="21"/>
          <w:szCs w:val="21"/>
        </w:rPr>
        <w:t>投标人准备和参加投标活动发生的费用自理。</w:t>
      </w:r>
    </w:p>
    <w:p w14:paraId="2179E548">
      <w:pPr>
        <w:pStyle w:val="2"/>
        <w:spacing w:before="183" w:line="220" w:lineRule="auto"/>
        <w:ind w:left="420"/>
        <w:rPr>
          <w:sz w:val="21"/>
          <w:szCs w:val="21"/>
        </w:rPr>
      </w:pPr>
      <w:r>
        <w:rPr>
          <w:rFonts w:ascii="Calibri" w:hAnsi="Calibri" w:eastAsia="Calibri" w:cs="Calibri"/>
          <w:b/>
          <w:bCs/>
          <w:spacing w:val="3"/>
          <w:sz w:val="21"/>
          <w:szCs w:val="21"/>
        </w:rPr>
        <w:t>9.</w:t>
      </w:r>
      <w:r>
        <w:rPr>
          <w:rFonts w:ascii="Calibri" w:hAnsi="Calibri" w:eastAsia="Calibri" w:cs="Calibri"/>
          <w:b/>
          <w:bCs/>
          <w:spacing w:val="12"/>
          <w:sz w:val="21"/>
          <w:szCs w:val="21"/>
        </w:rPr>
        <w:t xml:space="preserve"> </w:t>
      </w:r>
      <w:r>
        <w:rPr>
          <w:b/>
          <w:bCs/>
          <w:spacing w:val="3"/>
          <w:sz w:val="21"/>
          <w:szCs w:val="21"/>
        </w:rPr>
        <w:t>踏勘现场</w:t>
      </w:r>
    </w:p>
    <w:p w14:paraId="7E8F7ED2">
      <w:pPr>
        <w:pStyle w:val="2"/>
        <w:spacing w:before="201" w:line="301" w:lineRule="auto"/>
        <w:ind w:left="4" w:right="376" w:firstLine="448"/>
        <w:rPr>
          <w:sz w:val="21"/>
          <w:szCs w:val="21"/>
        </w:rPr>
      </w:pPr>
      <w:r>
        <w:rPr>
          <w:sz w:val="21"/>
          <w:szCs w:val="21"/>
        </w:rPr>
        <w:t>9.1 投标人须知前附表规定组织踏勘现场的，采购人按投标人须知前附表规定的时间、地点组织</w:t>
      </w:r>
      <w:r>
        <w:rPr>
          <w:spacing w:val="9"/>
          <w:sz w:val="21"/>
          <w:szCs w:val="21"/>
        </w:rPr>
        <w:t xml:space="preserve"> </w:t>
      </w:r>
      <w:r>
        <w:rPr>
          <w:spacing w:val="-4"/>
          <w:sz w:val="21"/>
          <w:szCs w:val="21"/>
        </w:rPr>
        <w:t>投标人踏勘项目现场。</w:t>
      </w:r>
    </w:p>
    <w:p w14:paraId="10DA7C85">
      <w:pPr>
        <w:pStyle w:val="2"/>
        <w:spacing w:before="185" w:line="220" w:lineRule="auto"/>
        <w:ind w:left="408"/>
        <w:rPr>
          <w:sz w:val="21"/>
          <w:szCs w:val="21"/>
        </w:rPr>
      </w:pPr>
      <w:r>
        <w:rPr>
          <w:spacing w:val="-2"/>
          <w:sz w:val="21"/>
          <w:szCs w:val="21"/>
        </w:rPr>
        <w:t>9.2 投标人踏勘现场发生的费用自理。</w:t>
      </w:r>
    </w:p>
    <w:p w14:paraId="17AD1452">
      <w:pPr>
        <w:pStyle w:val="2"/>
        <w:spacing w:before="200" w:line="219" w:lineRule="auto"/>
        <w:ind w:left="408"/>
        <w:rPr>
          <w:sz w:val="21"/>
          <w:szCs w:val="21"/>
        </w:rPr>
      </w:pPr>
      <w:r>
        <w:rPr>
          <w:spacing w:val="-1"/>
          <w:sz w:val="21"/>
          <w:szCs w:val="21"/>
        </w:rPr>
        <w:t>9.3 除采购人的原因外，投标人自行负责在踏勘现场中所发生的人员伤亡和财产损失。</w:t>
      </w:r>
    </w:p>
    <w:p w14:paraId="6FAC5124">
      <w:pPr>
        <w:pStyle w:val="2"/>
        <w:spacing w:before="187" w:line="301" w:lineRule="auto"/>
        <w:ind w:right="218" w:firstLine="408"/>
        <w:rPr>
          <w:sz w:val="21"/>
          <w:szCs w:val="21"/>
        </w:rPr>
      </w:pPr>
      <w:r>
        <w:rPr>
          <w:sz w:val="21"/>
          <w:szCs w:val="21"/>
        </w:rPr>
        <w:t>9.4 采购人在踏勘现场中介绍的场地和相关的周边环境情况，供投标人在编制投标文件时参考，采</w:t>
      </w:r>
      <w:r>
        <w:rPr>
          <w:spacing w:val="2"/>
          <w:sz w:val="21"/>
          <w:szCs w:val="21"/>
        </w:rPr>
        <w:t xml:space="preserve"> </w:t>
      </w:r>
      <w:r>
        <w:rPr>
          <w:spacing w:val="-2"/>
          <w:sz w:val="21"/>
          <w:szCs w:val="21"/>
        </w:rPr>
        <w:t>购人不对投标人据此作出的判断和决策负责。</w:t>
      </w:r>
    </w:p>
    <w:p w14:paraId="7F7A8384">
      <w:pPr>
        <w:pStyle w:val="2"/>
        <w:spacing w:before="201" w:line="219" w:lineRule="auto"/>
        <w:ind w:left="429"/>
        <w:rPr>
          <w:sz w:val="21"/>
          <w:szCs w:val="21"/>
        </w:rPr>
      </w:pPr>
      <w:r>
        <w:rPr>
          <w:rFonts w:ascii="Calibri" w:hAnsi="Calibri" w:eastAsia="Calibri" w:cs="Calibri"/>
          <w:b/>
          <w:bCs/>
          <w:sz w:val="21"/>
          <w:szCs w:val="21"/>
        </w:rPr>
        <w:t xml:space="preserve">10. </w:t>
      </w:r>
      <w:r>
        <w:rPr>
          <w:b/>
          <w:bCs/>
          <w:sz w:val="21"/>
          <w:szCs w:val="21"/>
        </w:rPr>
        <w:t>投标预备会（本项目不采用）</w:t>
      </w:r>
    </w:p>
    <w:p w14:paraId="5B6EF191">
      <w:pPr>
        <w:pStyle w:val="2"/>
        <w:spacing w:before="186" w:line="301" w:lineRule="auto"/>
        <w:ind w:left="2" w:right="361" w:firstLine="420"/>
        <w:rPr>
          <w:sz w:val="21"/>
          <w:szCs w:val="21"/>
        </w:rPr>
      </w:pPr>
      <w:r>
        <w:rPr>
          <w:sz w:val="21"/>
          <w:szCs w:val="21"/>
        </w:rPr>
        <w:t>10.1</w:t>
      </w:r>
      <w:r>
        <w:rPr>
          <w:spacing w:val="-34"/>
          <w:sz w:val="21"/>
          <w:szCs w:val="21"/>
        </w:rPr>
        <w:t xml:space="preserve"> </w:t>
      </w:r>
      <w:r>
        <w:rPr>
          <w:sz w:val="21"/>
          <w:szCs w:val="21"/>
        </w:rPr>
        <w:t>投标人须知前附表规定召开投标预备会的，采购人按投</w:t>
      </w:r>
      <w:r>
        <w:rPr>
          <w:spacing w:val="-1"/>
          <w:sz w:val="21"/>
          <w:szCs w:val="21"/>
        </w:rPr>
        <w:t>标人须知前附表规定的时间和地点召</w:t>
      </w:r>
      <w:r>
        <w:rPr>
          <w:sz w:val="21"/>
          <w:szCs w:val="21"/>
        </w:rPr>
        <w:t xml:space="preserve"> </w:t>
      </w:r>
      <w:r>
        <w:rPr>
          <w:spacing w:val="-2"/>
          <w:sz w:val="21"/>
          <w:szCs w:val="21"/>
        </w:rPr>
        <w:t>开投标预备会，澄清投标人提出的问题。</w:t>
      </w:r>
    </w:p>
    <w:p w14:paraId="02D08651">
      <w:pPr>
        <w:pStyle w:val="2"/>
        <w:spacing w:before="201" w:line="219" w:lineRule="auto"/>
        <w:ind w:left="422"/>
        <w:rPr>
          <w:sz w:val="21"/>
          <w:szCs w:val="21"/>
        </w:rPr>
      </w:pPr>
      <w:r>
        <w:rPr>
          <w:spacing w:val="-1"/>
          <w:sz w:val="21"/>
          <w:szCs w:val="21"/>
        </w:rPr>
        <w:t>10.2</w:t>
      </w:r>
      <w:r>
        <w:rPr>
          <w:spacing w:val="-34"/>
          <w:sz w:val="21"/>
          <w:szCs w:val="21"/>
        </w:rPr>
        <w:t xml:space="preserve"> </w:t>
      </w:r>
      <w:r>
        <w:rPr>
          <w:spacing w:val="-1"/>
          <w:sz w:val="21"/>
          <w:szCs w:val="21"/>
        </w:rPr>
        <w:t>投标人应在投标人须知前附表规定的时间前，将提出的问题送达采购人，以便采购人澄</w:t>
      </w:r>
      <w:r>
        <w:rPr>
          <w:spacing w:val="-2"/>
          <w:sz w:val="21"/>
          <w:szCs w:val="21"/>
        </w:rPr>
        <w:t>清。</w:t>
      </w:r>
    </w:p>
    <w:p w14:paraId="38F3A41A">
      <w:pPr>
        <w:pStyle w:val="2"/>
        <w:spacing w:before="187" w:line="301" w:lineRule="auto"/>
        <w:ind w:left="2" w:right="361" w:firstLine="420"/>
        <w:rPr>
          <w:sz w:val="21"/>
          <w:szCs w:val="21"/>
        </w:rPr>
      </w:pPr>
      <w:r>
        <w:rPr>
          <w:sz w:val="21"/>
          <w:szCs w:val="21"/>
        </w:rPr>
        <w:t>10.3</w:t>
      </w:r>
      <w:r>
        <w:rPr>
          <w:spacing w:val="-37"/>
          <w:sz w:val="21"/>
          <w:szCs w:val="21"/>
        </w:rPr>
        <w:t xml:space="preserve"> </w:t>
      </w:r>
      <w:r>
        <w:rPr>
          <w:sz w:val="21"/>
          <w:szCs w:val="21"/>
        </w:rPr>
        <w:t>采购人在投标人须知前附表规定的时间，将对投标人所提的问</w:t>
      </w:r>
      <w:r>
        <w:rPr>
          <w:spacing w:val="-1"/>
          <w:sz w:val="21"/>
          <w:szCs w:val="21"/>
        </w:rPr>
        <w:t>题进行澄清。该澄清内容为招</w:t>
      </w:r>
      <w:r>
        <w:rPr>
          <w:sz w:val="21"/>
          <w:szCs w:val="21"/>
        </w:rPr>
        <w:t xml:space="preserve"> </w:t>
      </w:r>
      <w:r>
        <w:rPr>
          <w:spacing w:val="-4"/>
          <w:sz w:val="21"/>
          <w:szCs w:val="21"/>
        </w:rPr>
        <w:t>标文件的组成部分。</w:t>
      </w:r>
    </w:p>
    <w:p w14:paraId="68D325E0">
      <w:pPr>
        <w:pStyle w:val="2"/>
        <w:spacing w:before="200" w:line="219" w:lineRule="auto"/>
        <w:ind w:left="429"/>
        <w:rPr>
          <w:sz w:val="21"/>
          <w:szCs w:val="21"/>
        </w:rPr>
      </w:pPr>
      <w:r>
        <w:rPr>
          <w:rFonts w:ascii="Calibri" w:hAnsi="Calibri" w:eastAsia="Calibri" w:cs="Calibri"/>
          <w:b/>
          <w:bCs/>
          <w:spacing w:val="1"/>
          <w:sz w:val="21"/>
          <w:szCs w:val="21"/>
        </w:rPr>
        <w:t xml:space="preserve">11. </w:t>
      </w:r>
      <w:r>
        <w:rPr>
          <w:b/>
          <w:bCs/>
          <w:spacing w:val="1"/>
          <w:sz w:val="21"/>
          <w:szCs w:val="21"/>
        </w:rPr>
        <w:t>联合投标（本项目不采用）</w:t>
      </w:r>
    </w:p>
    <w:p w14:paraId="302A6E22">
      <w:pPr>
        <w:pStyle w:val="2"/>
        <w:spacing w:before="186" w:line="374" w:lineRule="auto"/>
        <w:ind w:left="2" w:right="211" w:firstLine="420"/>
        <w:jc w:val="both"/>
        <w:rPr>
          <w:sz w:val="21"/>
          <w:szCs w:val="21"/>
        </w:rPr>
      </w:pPr>
      <w:r>
        <w:rPr>
          <w:sz w:val="21"/>
          <w:szCs w:val="21"/>
        </w:rPr>
        <w:t>11.1 两个以上投标人可以组成一个投标联合体，以一个投标人的身份投标。以联合体</w:t>
      </w:r>
      <w:r>
        <w:rPr>
          <w:spacing w:val="-1"/>
          <w:sz w:val="21"/>
          <w:szCs w:val="21"/>
        </w:rPr>
        <w:t>形式参加投</w:t>
      </w:r>
      <w:r>
        <w:rPr>
          <w:sz w:val="21"/>
          <w:szCs w:val="21"/>
        </w:rPr>
        <w:t xml:space="preserve">  标的，联合体各方均应当符合《中华人民共和国政府采购法》第二十二条规定的条件。采购</w:t>
      </w:r>
      <w:r>
        <w:rPr>
          <w:spacing w:val="-1"/>
          <w:sz w:val="21"/>
          <w:szCs w:val="21"/>
        </w:rPr>
        <w:t>人根据采购</w:t>
      </w:r>
      <w:r>
        <w:rPr>
          <w:sz w:val="21"/>
          <w:szCs w:val="21"/>
        </w:rPr>
        <w:t xml:space="preserve"> 项目的特殊要求规定投标人特定条件的，联合体各方中至少</w:t>
      </w:r>
      <w:r>
        <w:rPr>
          <w:spacing w:val="-1"/>
          <w:sz w:val="21"/>
          <w:szCs w:val="21"/>
        </w:rPr>
        <w:t>应当有一方符合采购人规定的特定条件。</w:t>
      </w:r>
    </w:p>
    <w:p w14:paraId="04C27BF7">
      <w:pPr>
        <w:pStyle w:val="2"/>
        <w:spacing w:before="2" w:line="306" w:lineRule="auto"/>
        <w:ind w:right="194" w:firstLine="422"/>
        <w:rPr>
          <w:sz w:val="21"/>
          <w:szCs w:val="21"/>
        </w:rPr>
      </w:pPr>
      <w:r>
        <w:rPr>
          <w:sz w:val="21"/>
          <w:szCs w:val="21"/>
        </w:rPr>
        <w:t>11.2</w:t>
      </w:r>
      <w:r>
        <w:rPr>
          <w:spacing w:val="-35"/>
          <w:sz w:val="21"/>
          <w:szCs w:val="21"/>
        </w:rPr>
        <w:t xml:space="preserve"> </w:t>
      </w:r>
      <w:r>
        <w:rPr>
          <w:sz w:val="21"/>
          <w:szCs w:val="21"/>
        </w:rPr>
        <w:t>联合体各方之间应当签订共同投标协议，明确约定联合体</w:t>
      </w:r>
      <w:r>
        <w:rPr>
          <w:spacing w:val="-1"/>
          <w:sz w:val="21"/>
          <w:szCs w:val="21"/>
        </w:rPr>
        <w:t>各方承担的工作和相应的责任，并</w:t>
      </w:r>
      <w:r>
        <w:rPr>
          <w:sz w:val="21"/>
          <w:szCs w:val="21"/>
        </w:rPr>
        <w:t xml:space="preserve">  将共同投标协议连同投标文件一并提交采购人。联合体各方签订共同投标协议后，不得再以自己名义单</w:t>
      </w:r>
      <w:r>
        <w:rPr>
          <w:spacing w:val="14"/>
          <w:sz w:val="21"/>
          <w:szCs w:val="21"/>
        </w:rPr>
        <w:t xml:space="preserve"> </w:t>
      </w:r>
      <w:r>
        <w:rPr>
          <w:spacing w:val="-1"/>
          <w:sz w:val="21"/>
          <w:szCs w:val="21"/>
        </w:rPr>
        <w:t>独在同一项目中投标，也不得组成新的联合体参加同一项目投标。</w:t>
      </w:r>
    </w:p>
    <w:p w14:paraId="03AB5057">
      <w:pPr>
        <w:pStyle w:val="2"/>
        <w:spacing w:before="155" w:line="288" w:lineRule="auto"/>
        <w:ind w:left="5" w:right="315" w:firstLine="417"/>
        <w:rPr>
          <w:sz w:val="21"/>
          <w:szCs w:val="21"/>
        </w:rPr>
      </w:pPr>
      <w:r>
        <w:rPr>
          <w:sz w:val="21"/>
          <w:szCs w:val="21"/>
        </w:rPr>
        <w:t>11.3 联合体应当确定其中一个单位为投标的全权代表，负责参加投标的一切事务，并</w:t>
      </w:r>
      <w:r>
        <w:rPr>
          <w:spacing w:val="-1"/>
          <w:sz w:val="21"/>
          <w:szCs w:val="21"/>
        </w:rPr>
        <w:t>承担投标及</w:t>
      </w:r>
      <w:r>
        <w:rPr>
          <w:sz w:val="21"/>
          <w:szCs w:val="21"/>
        </w:rPr>
        <w:t xml:space="preserve"> </w:t>
      </w:r>
      <w:r>
        <w:rPr>
          <w:spacing w:val="-3"/>
          <w:sz w:val="21"/>
          <w:szCs w:val="21"/>
        </w:rPr>
        <w:t>履约中应承担的全部责任与义务。</w:t>
      </w:r>
    </w:p>
    <w:p w14:paraId="7B071510">
      <w:pPr>
        <w:pStyle w:val="2"/>
        <w:spacing w:before="141" w:line="219" w:lineRule="auto"/>
        <w:ind w:right="5"/>
        <w:jc w:val="right"/>
        <w:rPr>
          <w:sz w:val="21"/>
          <w:szCs w:val="21"/>
        </w:rPr>
      </w:pPr>
      <w:r>
        <w:rPr>
          <w:spacing w:val="2"/>
          <w:sz w:val="21"/>
          <w:szCs w:val="21"/>
        </w:rPr>
        <w:t>11.4 联合体各方应当共同与采购人签订采购合同，就采购合同约定的事项</w:t>
      </w:r>
      <w:r>
        <w:rPr>
          <w:spacing w:val="1"/>
          <w:sz w:val="21"/>
          <w:szCs w:val="21"/>
        </w:rPr>
        <w:t>对采购人承担连带责任。</w:t>
      </w:r>
    </w:p>
    <w:p w14:paraId="74C3A8F6">
      <w:pPr>
        <w:pStyle w:val="2"/>
        <w:spacing w:before="201" w:line="220" w:lineRule="auto"/>
        <w:ind w:left="437"/>
        <w:rPr>
          <w:sz w:val="21"/>
          <w:szCs w:val="21"/>
        </w:rPr>
      </w:pPr>
      <w:r>
        <w:rPr>
          <w:b/>
          <w:bCs/>
          <w:sz w:val="21"/>
          <w:szCs w:val="21"/>
        </w:rPr>
        <w:t>12.招标代理费</w:t>
      </w:r>
    </w:p>
    <w:p w14:paraId="2F5DD376">
      <w:pPr>
        <w:pStyle w:val="2"/>
        <w:spacing w:before="184" w:line="236" w:lineRule="auto"/>
        <w:ind w:right="182" w:firstLine="416" w:firstLineChars="200"/>
        <w:jc w:val="both"/>
        <w:rPr>
          <w:rFonts w:hint="default" w:eastAsia="宋体"/>
          <w:sz w:val="21"/>
          <w:szCs w:val="21"/>
          <w:lang w:val="en-US" w:eastAsia="zh-CN"/>
        </w:rPr>
      </w:pPr>
      <w:r>
        <w:rPr>
          <w:spacing w:val="-1"/>
          <w:sz w:val="21"/>
          <w:szCs w:val="21"/>
        </w:rPr>
        <w:t>12.1</w:t>
      </w:r>
      <w:r>
        <w:rPr>
          <w:spacing w:val="-21"/>
          <w:sz w:val="21"/>
          <w:szCs w:val="21"/>
        </w:rPr>
        <w:t xml:space="preserve"> </w:t>
      </w:r>
      <w:r>
        <w:rPr>
          <w:rFonts w:hint="eastAsia"/>
          <w:spacing w:val="-1"/>
          <w:sz w:val="21"/>
          <w:szCs w:val="21"/>
          <w:lang w:val="en-US" w:eastAsia="zh-CN"/>
        </w:rPr>
        <w:t>详见附前表</w:t>
      </w:r>
    </w:p>
    <w:p w14:paraId="3599F136">
      <w:pPr>
        <w:pStyle w:val="2"/>
        <w:spacing w:before="112" w:line="220" w:lineRule="auto"/>
        <w:ind w:left="437"/>
        <w:rPr>
          <w:sz w:val="21"/>
          <w:szCs w:val="21"/>
        </w:rPr>
      </w:pPr>
      <w:r>
        <w:rPr>
          <w:b/>
          <w:bCs/>
          <w:spacing w:val="1"/>
          <w:sz w:val="21"/>
          <w:szCs w:val="21"/>
        </w:rPr>
        <w:t>13.投标人应注意的事项</w:t>
      </w:r>
    </w:p>
    <w:p w14:paraId="6C000AA1">
      <w:pPr>
        <w:pStyle w:val="2"/>
        <w:spacing w:before="50" w:line="219" w:lineRule="auto"/>
        <w:ind w:left="437"/>
        <w:rPr>
          <w:sz w:val="21"/>
          <w:szCs w:val="21"/>
        </w:rPr>
      </w:pPr>
      <w:r>
        <w:rPr>
          <w:sz w:val="21"/>
          <w:szCs w:val="21"/>
        </w:rPr>
        <w:t>13.1</w:t>
      </w:r>
      <w:r>
        <w:rPr>
          <w:spacing w:val="-34"/>
          <w:sz w:val="21"/>
          <w:szCs w:val="21"/>
        </w:rPr>
        <w:t xml:space="preserve"> </w:t>
      </w:r>
      <w:r>
        <w:rPr>
          <w:sz w:val="21"/>
          <w:szCs w:val="21"/>
        </w:rPr>
        <w:t>投标人一旦按规定报名并参加投标，即被认为接受了本</w:t>
      </w:r>
      <w:r>
        <w:rPr>
          <w:spacing w:val="-1"/>
          <w:sz w:val="21"/>
          <w:szCs w:val="21"/>
        </w:rPr>
        <w:t>招标文件中的所有条件和规定。投标</w:t>
      </w:r>
    </w:p>
    <w:p w14:paraId="420C187D">
      <w:pPr>
        <w:pStyle w:val="2"/>
        <w:spacing w:before="155" w:line="220" w:lineRule="auto"/>
        <w:jc w:val="right"/>
        <w:rPr>
          <w:sz w:val="21"/>
          <w:szCs w:val="21"/>
        </w:rPr>
      </w:pPr>
      <w:r>
        <w:rPr>
          <w:sz w:val="21"/>
          <w:szCs w:val="21"/>
        </w:rPr>
        <w:t>人必须严格按招标文件的要求编制投标文件，以便评委审核。否则，由此产生的一切后果由投</w:t>
      </w:r>
      <w:r>
        <w:rPr>
          <w:spacing w:val="-1"/>
          <w:sz w:val="21"/>
          <w:szCs w:val="21"/>
        </w:rPr>
        <w:t>标人承担。</w:t>
      </w:r>
    </w:p>
    <w:p w14:paraId="0140070E">
      <w:pPr>
        <w:spacing w:line="220" w:lineRule="auto"/>
        <w:rPr>
          <w:sz w:val="21"/>
          <w:szCs w:val="21"/>
        </w:rPr>
        <w:sectPr>
          <w:footerReference r:id="rId13" w:type="default"/>
          <w:pgSz w:w="11910" w:h="16845"/>
          <w:pgMar w:top="1431" w:right="966" w:bottom="926" w:left="1283" w:header="0" w:footer="762" w:gutter="0"/>
          <w:pgNumType w:fmt="decimal"/>
          <w:cols w:space="720" w:num="1"/>
        </w:sectPr>
      </w:pPr>
    </w:p>
    <w:p w14:paraId="41B3BD95">
      <w:pPr>
        <w:pStyle w:val="2"/>
        <w:spacing w:before="100" w:line="288" w:lineRule="auto"/>
        <w:ind w:left="14" w:right="326" w:firstLine="436"/>
        <w:rPr>
          <w:sz w:val="21"/>
          <w:szCs w:val="21"/>
        </w:rPr>
      </w:pPr>
      <w:r>
        <w:rPr>
          <w:sz w:val="21"/>
          <w:szCs w:val="21"/>
        </w:rPr>
        <w:t>13.2</w:t>
      </w:r>
      <w:r>
        <w:rPr>
          <w:spacing w:val="-34"/>
          <w:sz w:val="21"/>
          <w:szCs w:val="21"/>
        </w:rPr>
        <w:t xml:space="preserve"> </w:t>
      </w:r>
      <w:r>
        <w:rPr>
          <w:sz w:val="21"/>
          <w:szCs w:val="21"/>
        </w:rPr>
        <w:t>投标人对采购内容中规定的技术参数、规格、数量和要</w:t>
      </w:r>
      <w:r>
        <w:rPr>
          <w:spacing w:val="-1"/>
          <w:sz w:val="21"/>
          <w:szCs w:val="21"/>
        </w:rPr>
        <w:t>求等必须最大限度的满足招标文件的</w:t>
      </w:r>
      <w:r>
        <w:rPr>
          <w:sz w:val="21"/>
          <w:szCs w:val="21"/>
        </w:rPr>
        <w:t xml:space="preserve"> </w:t>
      </w:r>
      <w:r>
        <w:rPr>
          <w:spacing w:val="-6"/>
          <w:sz w:val="21"/>
          <w:szCs w:val="21"/>
        </w:rPr>
        <w:t>相关要求。</w:t>
      </w:r>
    </w:p>
    <w:p w14:paraId="722216CF">
      <w:pPr>
        <w:pStyle w:val="2"/>
        <w:spacing w:before="305" w:line="307" w:lineRule="auto"/>
        <w:ind w:left="15" w:right="326" w:firstLine="435"/>
        <w:rPr>
          <w:sz w:val="21"/>
          <w:szCs w:val="21"/>
        </w:rPr>
      </w:pPr>
      <w:r>
        <w:rPr>
          <w:sz w:val="21"/>
          <w:szCs w:val="21"/>
        </w:rPr>
        <w:t>13.3</w:t>
      </w:r>
      <w:r>
        <w:rPr>
          <w:spacing w:val="-36"/>
          <w:sz w:val="21"/>
          <w:szCs w:val="21"/>
        </w:rPr>
        <w:t xml:space="preserve"> </w:t>
      </w:r>
      <w:r>
        <w:rPr>
          <w:sz w:val="21"/>
          <w:szCs w:val="21"/>
        </w:rPr>
        <w:t>推荐品牌有助于投标人选择所投产品，仅供参考，并无限制</w:t>
      </w:r>
      <w:r>
        <w:rPr>
          <w:spacing w:val="-1"/>
          <w:sz w:val="21"/>
          <w:szCs w:val="21"/>
        </w:rPr>
        <w:t>性，可以选择性能不低于推荐品</w:t>
      </w:r>
      <w:r>
        <w:rPr>
          <w:sz w:val="21"/>
          <w:szCs w:val="21"/>
        </w:rPr>
        <w:t xml:space="preserve"> </w:t>
      </w:r>
      <w:r>
        <w:rPr>
          <w:spacing w:val="-1"/>
          <w:sz w:val="21"/>
          <w:szCs w:val="21"/>
        </w:rPr>
        <w:t>牌的产品，但所投产品的技术参数，要最大限度满足招标文件提供的详细参数。</w:t>
      </w:r>
    </w:p>
    <w:p w14:paraId="7A7EEAFE">
      <w:pPr>
        <w:pStyle w:val="2"/>
        <w:spacing w:before="186" w:line="333" w:lineRule="auto"/>
        <w:ind w:left="17" w:right="303" w:firstLine="417"/>
        <w:rPr>
          <w:sz w:val="21"/>
          <w:szCs w:val="21"/>
        </w:rPr>
      </w:pPr>
      <w:r>
        <w:rPr>
          <w:sz w:val="21"/>
          <w:szCs w:val="21"/>
        </w:rPr>
        <w:t>13.4 所有投标人的投标保证金都应在投标文件规定的投标保证金缴纳</w:t>
      </w:r>
      <w:r>
        <w:rPr>
          <w:spacing w:val="-1"/>
          <w:sz w:val="21"/>
          <w:szCs w:val="21"/>
        </w:rPr>
        <w:t>截止时间前缴纳，以资金到</w:t>
      </w:r>
      <w:r>
        <w:rPr>
          <w:sz w:val="21"/>
          <w:szCs w:val="21"/>
        </w:rPr>
        <w:t xml:space="preserve"> 账时间为准</w:t>
      </w:r>
      <w:r>
        <w:rPr>
          <w:b/>
          <w:bCs/>
          <w:sz w:val="21"/>
          <w:szCs w:val="21"/>
        </w:rPr>
        <w:t>（采用支票、汇票、本票、保函等的，以支票、汇票、本票、保函等递交的时间为准）</w:t>
      </w:r>
      <w:r>
        <w:rPr>
          <w:sz w:val="21"/>
          <w:szCs w:val="21"/>
        </w:rPr>
        <w:t>。</w:t>
      </w:r>
      <w:r>
        <w:rPr>
          <w:spacing w:val="7"/>
          <w:sz w:val="21"/>
          <w:szCs w:val="21"/>
        </w:rPr>
        <w:t xml:space="preserve"> </w:t>
      </w:r>
      <w:r>
        <w:rPr>
          <w:spacing w:val="-5"/>
          <w:sz w:val="21"/>
          <w:szCs w:val="21"/>
        </w:rPr>
        <w:t>（如有）</w:t>
      </w:r>
    </w:p>
    <w:p w14:paraId="7ED3F6E6">
      <w:pPr>
        <w:pStyle w:val="2"/>
        <w:spacing w:before="183" w:line="301" w:lineRule="auto"/>
        <w:ind w:left="13" w:right="176" w:firstLine="436"/>
        <w:rPr>
          <w:sz w:val="21"/>
          <w:szCs w:val="21"/>
        </w:rPr>
      </w:pPr>
      <w:r>
        <w:rPr>
          <w:sz w:val="21"/>
          <w:szCs w:val="21"/>
        </w:rPr>
        <w:t>13.5</w:t>
      </w:r>
      <w:r>
        <w:rPr>
          <w:spacing w:val="-34"/>
          <w:sz w:val="21"/>
          <w:szCs w:val="21"/>
        </w:rPr>
        <w:t xml:space="preserve"> </w:t>
      </w:r>
      <w:r>
        <w:rPr>
          <w:sz w:val="21"/>
          <w:szCs w:val="21"/>
        </w:rPr>
        <w:t>单位负责人为同一人或者存在直接控股、管理关系的不</w:t>
      </w:r>
      <w:r>
        <w:rPr>
          <w:spacing w:val="-1"/>
          <w:sz w:val="21"/>
          <w:szCs w:val="21"/>
        </w:rPr>
        <w:t>同投标人，不得参加同一合同项下的</w:t>
      </w:r>
      <w:r>
        <w:rPr>
          <w:sz w:val="21"/>
          <w:szCs w:val="21"/>
        </w:rPr>
        <w:t xml:space="preserve">  政府采购活动。为采购项目提供整体设计、规范编制或者项目管理、监理、检测等服务的投标人，不得</w:t>
      </w:r>
    </w:p>
    <w:p w14:paraId="42B00378">
      <w:pPr>
        <w:pStyle w:val="2"/>
        <w:spacing w:before="201" w:line="219" w:lineRule="auto"/>
        <w:ind w:left="15"/>
        <w:rPr>
          <w:sz w:val="21"/>
          <w:szCs w:val="21"/>
        </w:rPr>
      </w:pPr>
      <w:r>
        <w:rPr>
          <w:spacing w:val="-2"/>
          <w:sz w:val="21"/>
          <w:szCs w:val="21"/>
        </w:rPr>
        <w:t>再参加该采购项目的其他采购活动。</w:t>
      </w:r>
    </w:p>
    <w:p w14:paraId="4BFAB755">
      <w:pPr>
        <w:pStyle w:val="2"/>
        <w:spacing w:before="142" w:line="219" w:lineRule="auto"/>
        <w:ind w:left="450"/>
        <w:rPr>
          <w:sz w:val="21"/>
          <w:szCs w:val="21"/>
        </w:rPr>
      </w:pPr>
      <w:r>
        <w:rPr>
          <w:spacing w:val="-1"/>
          <w:sz w:val="21"/>
          <w:szCs w:val="21"/>
        </w:rPr>
        <w:t>13.6  投标人被视为充分熟悉本招标项目所在地的与履行合同有关的各种情况</w:t>
      </w:r>
      <w:r>
        <w:rPr>
          <w:spacing w:val="-2"/>
          <w:sz w:val="21"/>
          <w:szCs w:val="21"/>
        </w:rPr>
        <w:t>，包括但不限于：</w:t>
      </w:r>
    </w:p>
    <w:p w14:paraId="2F62EFF1">
      <w:pPr>
        <w:pStyle w:val="2"/>
        <w:spacing w:before="156" w:line="219" w:lineRule="auto"/>
        <w:jc w:val="right"/>
        <w:rPr>
          <w:sz w:val="21"/>
          <w:szCs w:val="21"/>
        </w:rPr>
      </w:pPr>
      <w:r>
        <w:rPr>
          <w:spacing w:val="-1"/>
          <w:sz w:val="21"/>
          <w:szCs w:val="21"/>
        </w:rPr>
        <w:t>（1）国家对本次投标货物和服务的生产、安装调试、验收、维修等有关法律、法规及行业管理标准；</w:t>
      </w:r>
    </w:p>
    <w:p w14:paraId="3E3F9C51">
      <w:pPr>
        <w:pStyle w:val="2"/>
        <w:spacing w:before="141" w:line="219" w:lineRule="auto"/>
        <w:ind w:left="335"/>
        <w:rPr>
          <w:sz w:val="21"/>
          <w:szCs w:val="21"/>
        </w:rPr>
      </w:pPr>
      <w:r>
        <w:rPr>
          <w:spacing w:val="-3"/>
          <w:sz w:val="21"/>
          <w:szCs w:val="21"/>
        </w:rPr>
        <w:t>（2）安徽省及滁州市等有关管理部门的相关规定；</w:t>
      </w:r>
    </w:p>
    <w:p w14:paraId="150A39FA">
      <w:pPr>
        <w:pStyle w:val="2"/>
        <w:spacing w:before="156" w:line="288" w:lineRule="auto"/>
        <w:ind w:left="330" w:right="2522" w:firstLine="4"/>
        <w:rPr>
          <w:sz w:val="21"/>
          <w:szCs w:val="21"/>
        </w:rPr>
      </w:pPr>
      <w:r>
        <w:rPr>
          <w:spacing w:val="-1"/>
          <w:sz w:val="21"/>
          <w:szCs w:val="21"/>
        </w:rPr>
        <w:t>（3）采购人的相关场地情况、基础建设、电力供应情况及相关设计标准。</w:t>
      </w:r>
      <w:r>
        <w:rPr>
          <w:spacing w:val="3"/>
          <w:sz w:val="21"/>
          <w:szCs w:val="21"/>
        </w:rPr>
        <w:t xml:space="preserve"> </w:t>
      </w:r>
      <w:r>
        <w:rPr>
          <w:spacing w:val="-2"/>
          <w:sz w:val="21"/>
          <w:szCs w:val="21"/>
        </w:rPr>
        <w:t>本招标文件不再对上述情况进行描述。</w:t>
      </w:r>
    </w:p>
    <w:p w14:paraId="5E6F1D79">
      <w:pPr>
        <w:pStyle w:val="2"/>
        <w:spacing w:before="140" w:line="288" w:lineRule="auto"/>
        <w:ind w:left="18" w:right="176" w:firstLine="431"/>
        <w:rPr>
          <w:sz w:val="21"/>
          <w:szCs w:val="21"/>
        </w:rPr>
      </w:pPr>
      <w:r>
        <w:rPr>
          <w:sz w:val="21"/>
          <w:szCs w:val="21"/>
        </w:rPr>
        <w:t>13.7  凡投标人在我市公共资源交易活动中出现违法违规、破坏市场秩序等不良行为且</w:t>
      </w:r>
      <w:r>
        <w:rPr>
          <w:spacing w:val="-1"/>
          <w:sz w:val="21"/>
          <w:szCs w:val="21"/>
        </w:rPr>
        <w:t>被监管部门</w:t>
      </w:r>
      <w:r>
        <w:rPr>
          <w:sz w:val="21"/>
          <w:szCs w:val="21"/>
        </w:rPr>
        <w:t xml:space="preserve"> </w:t>
      </w:r>
      <w:r>
        <w:rPr>
          <w:spacing w:val="-1"/>
          <w:sz w:val="21"/>
          <w:szCs w:val="21"/>
        </w:rPr>
        <w:t>处罚的，一律在滁州市公共资源交易网等相</w:t>
      </w:r>
      <w:r>
        <w:rPr>
          <w:spacing w:val="-2"/>
          <w:sz w:val="21"/>
          <w:szCs w:val="21"/>
        </w:rPr>
        <w:t>关网站曝光。</w:t>
      </w:r>
    </w:p>
    <w:p w14:paraId="6D1C190D">
      <w:pPr>
        <w:pStyle w:val="2"/>
        <w:spacing w:before="156" w:line="220" w:lineRule="auto"/>
        <w:ind w:left="450"/>
        <w:rPr>
          <w:sz w:val="21"/>
          <w:szCs w:val="21"/>
        </w:rPr>
      </w:pPr>
      <w:r>
        <w:rPr>
          <w:spacing w:val="-1"/>
          <w:sz w:val="21"/>
          <w:szCs w:val="21"/>
        </w:rPr>
        <w:t>13.8  投标人的不良行为、失信行为及行政处罚等效力不因企业名称的变更而改变。</w:t>
      </w:r>
    </w:p>
    <w:p w14:paraId="4CE3C821">
      <w:pPr>
        <w:pStyle w:val="2"/>
        <w:spacing w:before="140" w:line="220" w:lineRule="auto"/>
        <w:ind w:left="450"/>
        <w:rPr>
          <w:sz w:val="21"/>
          <w:szCs w:val="21"/>
        </w:rPr>
      </w:pPr>
      <w:r>
        <w:rPr>
          <w:spacing w:val="-1"/>
          <w:sz w:val="21"/>
          <w:szCs w:val="21"/>
        </w:rPr>
        <w:t>13.9  中标候选人无正当理由放弃中标候选人资格的，被记不良信息</w:t>
      </w:r>
      <w:r>
        <w:rPr>
          <w:spacing w:val="-2"/>
          <w:sz w:val="21"/>
          <w:szCs w:val="21"/>
        </w:rPr>
        <w:t>记录。</w:t>
      </w:r>
    </w:p>
    <w:p w14:paraId="40566BB3">
      <w:pPr>
        <w:pStyle w:val="2"/>
        <w:spacing w:before="200" w:line="301" w:lineRule="auto"/>
        <w:ind w:right="71" w:firstLine="29"/>
        <w:rPr>
          <w:sz w:val="21"/>
          <w:szCs w:val="21"/>
        </w:rPr>
      </w:pPr>
      <w:r>
        <w:rPr>
          <w:sz w:val="21"/>
          <w:szCs w:val="21"/>
        </w:rPr>
        <w:t>13.10  若存在不予退还投标人投标保证金的情形，银行转账的，由市公共资源交易中心代为收</w:t>
      </w:r>
      <w:r>
        <w:rPr>
          <w:spacing w:val="-1"/>
          <w:sz w:val="21"/>
          <w:szCs w:val="21"/>
        </w:rPr>
        <w:t>缴，递交</w:t>
      </w:r>
      <w:r>
        <w:rPr>
          <w:sz w:val="21"/>
          <w:szCs w:val="21"/>
        </w:rPr>
        <w:t xml:space="preserve"> </w:t>
      </w:r>
      <w:r>
        <w:rPr>
          <w:spacing w:val="-1"/>
          <w:sz w:val="21"/>
          <w:szCs w:val="21"/>
        </w:rPr>
        <w:t>保函、支票、汇票、本票的，由采购人予以追缴。（如有）</w:t>
      </w:r>
    </w:p>
    <w:p w14:paraId="7CD2F5A7">
      <w:pPr>
        <w:pStyle w:val="2"/>
        <w:spacing w:before="201" w:line="369" w:lineRule="auto"/>
        <w:ind w:right="101" w:firstLine="29"/>
        <w:rPr>
          <w:sz w:val="21"/>
          <w:szCs w:val="21"/>
        </w:rPr>
      </w:pPr>
      <w:r>
        <w:rPr>
          <w:spacing w:val="-1"/>
          <w:sz w:val="21"/>
          <w:szCs w:val="21"/>
        </w:rPr>
        <w:t>14.政府采购政策性要求。本项目执行政府采购节约能源、保护环境、扶持不发达地区和少数民族地区、</w:t>
      </w:r>
      <w:r>
        <w:rPr>
          <w:spacing w:val="13"/>
          <w:sz w:val="21"/>
          <w:szCs w:val="21"/>
        </w:rPr>
        <w:t xml:space="preserve"> </w:t>
      </w:r>
      <w:r>
        <w:rPr>
          <w:spacing w:val="-2"/>
          <w:sz w:val="21"/>
          <w:szCs w:val="21"/>
        </w:rPr>
        <w:t>促进中小企业发展等政府采购政策。</w:t>
      </w:r>
    </w:p>
    <w:p w14:paraId="1079CD26">
      <w:pPr>
        <w:spacing w:line="292" w:lineRule="auto"/>
        <w:rPr>
          <w:rFonts w:ascii="Arial"/>
          <w:sz w:val="21"/>
        </w:rPr>
      </w:pPr>
    </w:p>
    <w:p w14:paraId="4AE2DEE7">
      <w:pPr>
        <w:spacing w:line="292" w:lineRule="auto"/>
        <w:rPr>
          <w:rFonts w:ascii="Arial"/>
          <w:sz w:val="21"/>
        </w:rPr>
      </w:pPr>
    </w:p>
    <w:p w14:paraId="337D88E0">
      <w:pPr>
        <w:spacing w:line="292" w:lineRule="auto"/>
        <w:rPr>
          <w:rFonts w:ascii="Arial"/>
          <w:sz w:val="21"/>
        </w:rPr>
      </w:pPr>
    </w:p>
    <w:p w14:paraId="176F3AD3">
      <w:pPr>
        <w:pStyle w:val="2"/>
        <w:spacing w:before="92" w:line="223" w:lineRule="auto"/>
        <w:ind w:left="3481"/>
        <w:outlineLvl w:val="1"/>
        <w:rPr>
          <w:sz w:val="28"/>
          <w:szCs w:val="28"/>
        </w:rPr>
      </w:pPr>
      <w:r>
        <w:rPr>
          <w:b/>
          <w:bCs/>
          <w:spacing w:val="25"/>
          <w:sz w:val="28"/>
          <w:szCs w:val="28"/>
        </w:rPr>
        <w:t>（二）招标文件</w:t>
      </w:r>
    </w:p>
    <w:p w14:paraId="1EDE6017">
      <w:pPr>
        <w:spacing w:line="421" w:lineRule="auto"/>
        <w:rPr>
          <w:rFonts w:ascii="Arial"/>
          <w:sz w:val="21"/>
        </w:rPr>
      </w:pPr>
    </w:p>
    <w:p w14:paraId="5ACCB8F4">
      <w:pPr>
        <w:pStyle w:val="2"/>
        <w:spacing w:before="68" w:line="219" w:lineRule="auto"/>
        <w:ind w:left="441"/>
        <w:rPr>
          <w:sz w:val="21"/>
          <w:szCs w:val="21"/>
        </w:rPr>
      </w:pPr>
      <w:r>
        <w:rPr>
          <w:rFonts w:ascii="Calibri" w:hAnsi="Calibri" w:eastAsia="Calibri" w:cs="Calibri"/>
          <w:b/>
          <w:bCs/>
          <w:spacing w:val="2"/>
          <w:sz w:val="21"/>
          <w:szCs w:val="21"/>
        </w:rPr>
        <w:t xml:space="preserve">15. </w:t>
      </w:r>
      <w:r>
        <w:rPr>
          <w:b/>
          <w:bCs/>
          <w:spacing w:val="2"/>
          <w:sz w:val="21"/>
          <w:szCs w:val="21"/>
        </w:rPr>
        <w:t>招标文件的编制依据</w:t>
      </w:r>
    </w:p>
    <w:p w14:paraId="08122E13">
      <w:pPr>
        <w:pStyle w:val="2"/>
        <w:spacing w:before="188" w:line="380" w:lineRule="auto"/>
        <w:ind w:left="15" w:right="181" w:firstLine="419"/>
        <w:jc w:val="both"/>
        <w:rPr>
          <w:sz w:val="21"/>
          <w:szCs w:val="21"/>
        </w:rPr>
      </w:pPr>
      <w:r>
        <w:rPr>
          <w:sz w:val="21"/>
          <w:szCs w:val="21"/>
        </w:rPr>
        <w:t>根据《中华人民共和国政府采购法》、《中华人民共和国政府采购法实施条例》、</w:t>
      </w:r>
      <w:r>
        <w:rPr>
          <w:spacing w:val="-1"/>
          <w:sz w:val="21"/>
          <w:szCs w:val="21"/>
        </w:rPr>
        <w:t>《政府采购货物</w:t>
      </w:r>
      <w:r>
        <w:rPr>
          <w:sz w:val="21"/>
          <w:szCs w:val="21"/>
        </w:rPr>
        <w:t xml:space="preserve"> 和服务招标投标管理办法》和《中华人民共和国民法典》等相关法律法规和规章及部、省、市级规范性</w:t>
      </w:r>
      <w:r>
        <w:rPr>
          <w:spacing w:val="6"/>
          <w:sz w:val="21"/>
          <w:szCs w:val="21"/>
        </w:rPr>
        <w:t xml:space="preserve"> </w:t>
      </w:r>
      <w:r>
        <w:rPr>
          <w:spacing w:val="-3"/>
          <w:sz w:val="21"/>
          <w:szCs w:val="21"/>
        </w:rPr>
        <w:t>文件的规定，编制本招标文件。</w:t>
      </w:r>
    </w:p>
    <w:p w14:paraId="60D3092F">
      <w:pPr>
        <w:pStyle w:val="2"/>
        <w:spacing w:before="22" w:line="220" w:lineRule="auto"/>
        <w:ind w:left="441"/>
        <w:rPr>
          <w:sz w:val="21"/>
          <w:szCs w:val="21"/>
        </w:rPr>
      </w:pPr>
      <w:r>
        <w:rPr>
          <w:rFonts w:ascii="Calibri" w:hAnsi="Calibri" w:eastAsia="Calibri" w:cs="Calibri"/>
          <w:b/>
          <w:bCs/>
          <w:spacing w:val="1"/>
          <w:sz w:val="21"/>
          <w:szCs w:val="21"/>
        </w:rPr>
        <w:t xml:space="preserve">16. </w:t>
      </w:r>
      <w:r>
        <w:rPr>
          <w:b/>
          <w:bCs/>
          <w:spacing w:val="1"/>
          <w:sz w:val="21"/>
          <w:szCs w:val="21"/>
        </w:rPr>
        <w:t>招标文件的组成</w:t>
      </w:r>
    </w:p>
    <w:p w14:paraId="2B86E3C9">
      <w:pPr>
        <w:pStyle w:val="2"/>
        <w:spacing w:before="186" w:line="220" w:lineRule="auto"/>
        <w:ind w:left="450"/>
        <w:rPr>
          <w:sz w:val="21"/>
          <w:szCs w:val="21"/>
        </w:rPr>
      </w:pPr>
      <w:r>
        <w:rPr>
          <w:spacing w:val="-5"/>
          <w:sz w:val="21"/>
          <w:szCs w:val="21"/>
        </w:rPr>
        <w:t>16.1 招标文件包括内容：</w:t>
      </w:r>
    </w:p>
    <w:p w14:paraId="7764D639">
      <w:pPr>
        <w:spacing w:line="220" w:lineRule="auto"/>
        <w:rPr>
          <w:sz w:val="21"/>
          <w:szCs w:val="21"/>
        </w:rPr>
        <w:sectPr>
          <w:footerReference r:id="rId14" w:type="default"/>
          <w:pgSz w:w="11910" w:h="16845"/>
          <w:pgMar w:top="1431" w:right="985" w:bottom="925" w:left="1270" w:header="0" w:footer="762" w:gutter="0"/>
          <w:pgNumType w:fmt="decimal"/>
          <w:cols w:space="720" w:num="1"/>
        </w:sectPr>
      </w:pPr>
    </w:p>
    <w:p w14:paraId="42A623F7">
      <w:pPr>
        <w:pStyle w:val="2"/>
        <w:spacing w:before="249" w:line="218" w:lineRule="auto"/>
        <w:ind w:left="1473"/>
        <w:rPr>
          <w:sz w:val="21"/>
          <w:szCs w:val="21"/>
        </w:rPr>
      </w:pPr>
      <w:r>
        <w:rPr>
          <w:spacing w:val="-1"/>
          <w:sz w:val="21"/>
          <w:szCs w:val="21"/>
        </w:rPr>
        <w:t>第一章  招标公告</w:t>
      </w:r>
    </w:p>
    <w:p w14:paraId="1D5A9DF0">
      <w:pPr>
        <w:pStyle w:val="2"/>
        <w:spacing w:before="187" w:line="219" w:lineRule="auto"/>
        <w:ind w:left="1473"/>
        <w:rPr>
          <w:sz w:val="21"/>
          <w:szCs w:val="21"/>
        </w:rPr>
      </w:pPr>
      <w:r>
        <w:rPr>
          <w:spacing w:val="-1"/>
          <w:sz w:val="21"/>
          <w:szCs w:val="21"/>
        </w:rPr>
        <w:t>第二章  投标人须知</w:t>
      </w:r>
    </w:p>
    <w:p w14:paraId="7AFF7736">
      <w:pPr>
        <w:pStyle w:val="2"/>
        <w:spacing w:before="201" w:line="219" w:lineRule="auto"/>
        <w:ind w:left="1473"/>
        <w:rPr>
          <w:sz w:val="21"/>
          <w:szCs w:val="21"/>
        </w:rPr>
      </w:pPr>
      <w:r>
        <w:rPr>
          <w:spacing w:val="-1"/>
          <w:sz w:val="21"/>
          <w:szCs w:val="21"/>
        </w:rPr>
        <w:t>第三章  评标办法</w:t>
      </w:r>
    </w:p>
    <w:p w14:paraId="6CF26FC4">
      <w:pPr>
        <w:pStyle w:val="2"/>
        <w:spacing w:before="186" w:line="219" w:lineRule="auto"/>
        <w:ind w:left="1473"/>
        <w:rPr>
          <w:sz w:val="21"/>
          <w:szCs w:val="21"/>
        </w:rPr>
      </w:pPr>
      <w:r>
        <w:rPr>
          <w:spacing w:val="-1"/>
          <w:sz w:val="21"/>
          <w:szCs w:val="21"/>
        </w:rPr>
        <w:t>第四章  采购需求</w:t>
      </w:r>
    </w:p>
    <w:p w14:paraId="7ADDDF42">
      <w:pPr>
        <w:pStyle w:val="2"/>
        <w:spacing w:before="185" w:line="219" w:lineRule="auto"/>
        <w:ind w:left="1473"/>
        <w:rPr>
          <w:sz w:val="21"/>
          <w:szCs w:val="21"/>
        </w:rPr>
      </w:pPr>
      <w:r>
        <w:rPr>
          <w:spacing w:val="-1"/>
          <w:sz w:val="21"/>
          <w:szCs w:val="21"/>
        </w:rPr>
        <w:t>第五章  合同条款及格式</w:t>
      </w:r>
    </w:p>
    <w:p w14:paraId="04461C28">
      <w:pPr>
        <w:pStyle w:val="2"/>
        <w:spacing w:before="201" w:line="219" w:lineRule="auto"/>
        <w:ind w:left="1473"/>
        <w:rPr>
          <w:sz w:val="21"/>
          <w:szCs w:val="21"/>
        </w:rPr>
      </w:pPr>
      <w:r>
        <w:rPr>
          <w:spacing w:val="-1"/>
          <w:sz w:val="21"/>
          <w:szCs w:val="21"/>
        </w:rPr>
        <w:t>第六章  投标文件格式</w:t>
      </w:r>
    </w:p>
    <w:p w14:paraId="71676958">
      <w:pPr>
        <w:pStyle w:val="2"/>
        <w:spacing w:before="187" w:line="219" w:lineRule="auto"/>
        <w:ind w:left="332"/>
        <w:rPr>
          <w:sz w:val="21"/>
          <w:szCs w:val="21"/>
        </w:rPr>
      </w:pPr>
      <w:r>
        <w:rPr>
          <w:spacing w:val="-1"/>
          <w:sz w:val="21"/>
          <w:szCs w:val="21"/>
        </w:rPr>
        <w:t>16.2 除</w:t>
      </w:r>
      <w:r>
        <w:rPr>
          <w:spacing w:val="-21"/>
          <w:sz w:val="21"/>
          <w:szCs w:val="21"/>
        </w:rPr>
        <w:t xml:space="preserve"> </w:t>
      </w:r>
      <w:r>
        <w:rPr>
          <w:spacing w:val="-1"/>
          <w:sz w:val="21"/>
          <w:szCs w:val="21"/>
        </w:rPr>
        <w:t>16.1</w:t>
      </w:r>
      <w:r>
        <w:rPr>
          <w:spacing w:val="-35"/>
          <w:sz w:val="21"/>
          <w:szCs w:val="21"/>
        </w:rPr>
        <w:t xml:space="preserve"> </w:t>
      </w:r>
      <w:r>
        <w:rPr>
          <w:spacing w:val="-1"/>
          <w:sz w:val="21"/>
          <w:szCs w:val="21"/>
        </w:rPr>
        <w:t>款内容外，招标答疑亦</w:t>
      </w:r>
      <w:r>
        <w:rPr>
          <w:spacing w:val="-2"/>
          <w:sz w:val="21"/>
          <w:szCs w:val="21"/>
        </w:rPr>
        <w:t>为招标文件的组成部分，对采购人和投标人起约束作用。</w:t>
      </w:r>
    </w:p>
    <w:p w14:paraId="3855D4B0">
      <w:pPr>
        <w:pStyle w:val="2"/>
        <w:spacing w:before="188" w:line="347" w:lineRule="auto"/>
        <w:ind w:left="4" w:firstLine="328"/>
        <w:rPr>
          <w:sz w:val="21"/>
          <w:szCs w:val="21"/>
        </w:rPr>
      </w:pPr>
      <w:r>
        <w:rPr>
          <w:spacing w:val="-1"/>
          <w:sz w:val="21"/>
          <w:szCs w:val="21"/>
        </w:rPr>
        <w:t>16.3 投标人应仔细阅读和检查招标文件的全部内容。如发现缺页或附件不全，应及时向采购人提出，</w:t>
      </w:r>
      <w:r>
        <w:rPr>
          <w:spacing w:val="11"/>
          <w:sz w:val="21"/>
          <w:szCs w:val="21"/>
        </w:rPr>
        <w:t xml:space="preserve"> </w:t>
      </w:r>
      <w:r>
        <w:rPr>
          <w:spacing w:val="-3"/>
          <w:sz w:val="21"/>
          <w:szCs w:val="21"/>
        </w:rPr>
        <w:t>以便补齐。如投标人对招标文件有疑问，请</w:t>
      </w:r>
      <w:r>
        <w:rPr>
          <w:spacing w:val="-3"/>
          <w:sz w:val="21"/>
          <w:szCs w:val="21"/>
          <w:u w:val="single" w:color="auto"/>
        </w:rPr>
        <w:t>于</w:t>
      </w:r>
      <w:r>
        <w:rPr>
          <w:spacing w:val="-34"/>
          <w:sz w:val="21"/>
          <w:szCs w:val="21"/>
          <w:u w:val="single" w:color="auto"/>
        </w:rPr>
        <w:t xml:space="preserve"> </w:t>
      </w:r>
      <w:r>
        <w:rPr>
          <w:spacing w:val="-3"/>
          <w:sz w:val="21"/>
          <w:szCs w:val="21"/>
          <w:u w:val="single" w:color="auto"/>
        </w:rPr>
        <w:t>202</w:t>
      </w:r>
      <w:r>
        <w:rPr>
          <w:rFonts w:hint="eastAsia"/>
          <w:spacing w:val="-3"/>
          <w:sz w:val="21"/>
          <w:szCs w:val="21"/>
          <w:u w:val="single" w:color="auto"/>
          <w:lang w:val="en-US" w:eastAsia="zh-CN"/>
        </w:rPr>
        <w:t>4</w:t>
      </w:r>
      <w:r>
        <w:rPr>
          <w:spacing w:val="-3"/>
          <w:sz w:val="21"/>
          <w:szCs w:val="21"/>
          <w:u w:val="single" w:color="auto"/>
        </w:rPr>
        <w:t>年</w:t>
      </w:r>
      <w:r>
        <w:rPr>
          <w:spacing w:val="-32"/>
          <w:sz w:val="21"/>
          <w:szCs w:val="21"/>
          <w:u w:val="single" w:color="auto"/>
        </w:rPr>
        <w:t xml:space="preserve"> </w:t>
      </w:r>
      <w:r>
        <w:rPr>
          <w:rFonts w:hint="eastAsia"/>
          <w:spacing w:val="-3"/>
          <w:sz w:val="21"/>
          <w:szCs w:val="21"/>
          <w:u w:val="single" w:color="auto"/>
          <w:lang w:val="en-US" w:eastAsia="zh-CN"/>
        </w:rPr>
        <w:t>11</w:t>
      </w:r>
      <w:r>
        <w:rPr>
          <w:spacing w:val="-3"/>
          <w:sz w:val="21"/>
          <w:szCs w:val="21"/>
          <w:u w:val="single" w:color="auto"/>
        </w:rPr>
        <w:t>月</w:t>
      </w:r>
      <w:r>
        <w:rPr>
          <w:rFonts w:hint="eastAsia"/>
          <w:spacing w:val="-21"/>
          <w:sz w:val="21"/>
          <w:szCs w:val="21"/>
          <w:u w:val="single" w:color="auto"/>
          <w:lang w:val="en-US" w:eastAsia="zh-CN"/>
        </w:rPr>
        <w:t>29</w:t>
      </w:r>
      <w:r>
        <w:rPr>
          <w:spacing w:val="-3"/>
          <w:sz w:val="21"/>
          <w:szCs w:val="21"/>
          <w:u w:val="single" w:color="auto"/>
        </w:rPr>
        <w:t>日</w:t>
      </w:r>
      <w:r>
        <w:rPr>
          <w:spacing w:val="-21"/>
          <w:sz w:val="21"/>
          <w:szCs w:val="21"/>
          <w:u w:val="single" w:color="auto"/>
        </w:rPr>
        <w:t xml:space="preserve"> </w:t>
      </w:r>
      <w:r>
        <w:rPr>
          <w:spacing w:val="-3"/>
          <w:sz w:val="21"/>
          <w:szCs w:val="21"/>
          <w:u w:val="single" w:color="auto"/>
        </w:rPr>
        <w:t>17</w:t>
      </w:r>
      <w:r>
        <w:rPr>
          <w:spacing w:val="-41"/>
          <w:sz w:val="21"/>
          <w:szCs w:val="21"/>
          <w:u w:val="single" w:color="auto"/>
        </w:rPr>
        <w:t xml:space="preserve"> </w:t>
      </w:r>
      <w:r>
        <w:rPr>
          <w:spacing w:val="-3"/>
          <w:sz w:val="21"/>
          <w:szCs w:val="21"/>
        </w:rPr>
        <w:t>时前</w:t>
      </w:r>
      <w:r>
        <w:rPr>
          <w:rFonts w:hint="eastAsia"/>
          <w:spacing w:val="-3"/>
          <w:sz w:val="21"/>
          <w:szCs w:val="21"/>
        </w:rPr>
        <w:t>投标人将所遇到的问题以电子邮件形式发送至391514241@qq.com (</w:t>
      </w:r>
      <w:r>
        <w:rPr>
          <w:rFonts w:hint="eastAsia"/>
          <w:spacing w:val="-3"/>
          <w:sz w:val="21"/>
          <w:szCs w:val="21"/>
          <w:lang w:eastAsia="zh-CN"/>
        </w:rPr>
        <w:t>滁州银佳工程咨询有限公司</w:t>
      </w:r>
      <w:r>
        <w:rPr>
          <w:rFonts w:hint="eastAsia"/>
          <w:spacing w:val="-3"/>
          <w:sz w:val="21"/>
          <w:szCs w:val="21"/>
        </w:rPr>
        <w:t>)</w:t>
      </w:r>
      <w:r>
        <w:rPr>
          <w:spacing w:val="-2"/>
          <w:sz w:val="21"/>
          <w:szCs w:val="21"/>
        </w:rPr>
        <w:t>。</w:t>
      </w:r>
    </w:p>
    <w:p w14:paraId="76CF6B31">
      <w:pPr>
        <w:pStyle w:val="2"/>
        <w:spacing w:before="186" w:line="220" w:lineRule="auto"/>
        <w:ind w:left="1"/>
        <w:rPr>
          <w:sz w:val="21"/>
          <w:szCs w:val="21"/>
        </w:rPr>
      </w:pPr>
      <w:r>
        <w:rPr>
          <w:spacing w:val="-1"/>
          <w:position w:val="6"/>
          <w:sz w:val="21"/>
          <w:szCs w:val="21"/>
        </w:rPr>
        <w:t xml:space="preserve">16.4 </w:t>
      </w:r>
      <w:r>
        <w:rPr>
          <w:rFonts w:hint="eastAsia"/>
          <w:spacing w:val="-1"/>
          <w:position w:val="6"/>
          <w:sz w:val="21"/>
          <w:szCs w:val="21"/>
        </w:rPr>
        <w:t>以电子邮件形式发至各投标人予以澄清，请各位投标人注意查看有关澄清内容，如不及时查看造成后果由投标人自负</w:t>
      </w:r>
      <w:r>
        <w:rPr>
          <w:spacing w:val="-1"/>
          <w:sz w:val="21"/>
          <w:szCs w:val="21"/>
        </w:rPr>
        <w:t>。</w:t>
      </w:r>
    </w:p>
    <w:p w14:paraId="4D1895A6">
      <w:pPr>
        <w:pStyle w:val="2"/>
        <w:spacing w:before="185" w:line="220" w:lineRule="auto"/>
        <w:ind w:left="437"/>
        <w:rPr>
          <w:sz w:val="21"/>
          <w:szCs w:val="21"/>
        </w:rPr>
      </w:pPr>
      <w:r>
        <w:rPr>
          <w:b/>
          <w:bCs/>
          <w:sz w:val="21"/>
          <w:szCs w:val="21"/>
        </w:rPr>
        <w:t>17.</w:t>
      </w:r>
      <w:r>
        <w:rPr>
          <w:sz w:val="21"/>
          <w:szCs w:val="21"/>
        </w:rPr>
        <w:t xml:space="preserve"> </w:t>
      </w:r>
      <w:r>
        <w:rPr>
          <w:b/>
          <w:bCs/>
          <w:sz w:val="21"/>
          <w:szCs w:val="21"/>
        </w:rPr>
        <w:t>招标文件的修改、补充、解释</w:t>
      </w:r>
    </w:p>
    <w:p w14:paraId="30E7F3C7">
      <w:pPr>
        <w:pStyle w:val="2"/>
        <w:spacing w:before="201" w:line="345" w:lineRule="auto"/>
        <w:ind w:right="185" w:firstLine="437"/>
        <w:rPr>
          <w:sz w:val="21"/>
          <w:szCs w:val="21"/>
        </w:rPr>
      </w:pPr>
      <w:r>
        <w:rPr>
          <w:sz w:val="21"/>
          <w:szCs w:val="21"/>
        </w:rPr>
        <w:t>17.1 招标文件发出后，采购人在规定的投标截止时间前可对招标文件进行必要的修改</w:t>
      </w:r>
      <w:r>
        <w:rPr>
          <w:spacing w:val="-1"/>
          <w:sz w:val="21"/>
          <w:szCs w:val="21"/>
        </w:rPr>
        <w:t>和补充，并</w:t>
      </w:r>
      <w:r>
        <w:rPr>
          <w:sz w:val="21"/>
          <w:szCs w:val="21"/>
        </w:rPr>
        <w:t xml:space="preserve">  以澄清公告形式在</w:t>
      </w:r>
      <w:r>
        <w:rPr>
          <w:rFonts w:hint="eastAsia"/>
          <w:sz w:val="21"/>
          <w:szCs w:val="21"/>
        </w:rPr>
        <w:t>滁州市机电工程学校官网（http://www.cztc.edu.cn/）</w:t>
      </w:r>
      <w:r>
        <w:rPr>
          <w:sz w:val="21"/>
          <w:szCs w:val="21"/>
        </w:rPr>
        <w:t>予以公告，</w:t>
      </w:r>
      <w:r>
        <w:rPr>
          <w:spacing w:val="6"/>
          <w:sz w:val="21"/>
          <w:szCs w:val="21"/>
        </w:rPr>
        <w:t xml:space="preserve"> </w:t>
      </w:r>
      <w:r>
        <w:rPr>
          <w:sz w:val="21"/>
          <w:szCs w:val="21"/>
        </w:rPr>
        <w:t>请各位投标人注意查看有关澄清内容，如不及时查看造成后果由投标人自负。招标文件的修改、补充等</w:t>
      </w:r>
      <w:r>
        <w:rPr>
          <w:spacing w:val="6"/>
          <w:sz w:val="21"/>
          <w:szCs w:val="21"/>
        </w:rPr>
        <w:t xml:space="preserve"> </w:t>
      </w:r>
      <w:r>
        <w:rPr>
          <w:spacing w:val="-2"/>
          <w:sz w:val="21"/>
          <w:szCs w:val="21"/>
        </w:rPr>
        <w:t>内容作为招标文件的组成部分，具有约束作用。</w:t>
      </w:r>
    </w:p>
    <w:p w14:paraId="5BDF08B1">
      <w:pPr>
        <w:pStyle w:val="2"/>
        <w:spacing w:before="186" w:line="301" w:lineRule="auto"/>
        <w:ind w:left="4" w:right="283" w:firstLine="433"/>
        <w:rPr>
          <w:sz w:val="21"/>
          <w:szCs w:val="21"/>
        </w:rPr>
      </w:pPr>
      <w:r>
        <w:rPr>
          <w:sz w:val="21"/>
          <w:szCs w:val="21"/>
        </w:rPr>
        <w:t>17.2 投标人应在投标截止时间前关注原采购信息发布媒体上有关本项目有无变更公告</w:t>
      </w:r>
      <w:r>
        <w:rPr>
          <w:spacing w:val="-1"/>
          <w:sz w:val="21"/>
          <w:szCs w:val="21"/>
        </w:rPr>
        <w:t>，如不及时</w:t>
      </w:r>
      <w:r>
        <w:rPr>
          <w:sz w:val="21"/>
          <w:szCs w:val="21"/>
        </w:rPr>
        <w:t xml:space="preserve"> </w:t>
      </w:r>
      <w:r>
        <w:rPr>
          <w:spacing w:val="-3"/>
          <w:sz w:val="21"/>
          <w:szCs w:val="21"/>
        </w:rPr>
        <w:t>查看造成后果由投标人自负。</w:t>
      </w:r>
    </w:p>
    <w:p w14:paraId="3436F63C">
      <w:pPr>
        <w:pStyle w:val="2"/>
        <w:spacing w:before="201" w:line="220" w:lineRule="auto"/>
        <w:ind w:left="437"/>
        <w:rPr>
          <w:sz w:val="21"/>
          <w:szCs w:val="21"/>
        </w:rPr>
      </w:pPr>
      <w:r>
        <w:rPr>
          <w:spacing w:val="-3"/>
          <w:sz w:val="21"/>
          <w:szCs w:val="21"/>
        </w:rPr>
        <w:t>17.3</w:t>
      </w:r>
      <w:r>
        <w:rPr>
          <w:spacing w:val="-32"/>
          <w:sz w:val="21"/>
          <w:szCs w:val="21"/>
        </w:rPr>
        <w:t xml:space="preserve"> </w:t>
      </w:r>
      <w:r>
        <w:rPr>
          <w:spacing w:val="-3"/>
          <w:sz w:val="21"/>
          <w:szCs w:val="21"/>
        </w:rPr>
        <w:t>招标文件的解释</w:t>
      </w:r>
    </w:p>
    <w:p w14:paraId="3498960A">
      <w:pPr>
        <w:pStyle w:val="2"/>
        <w:spacing w:before="185" w:line="219" w:lineRule="auto"/>
        <w:ind w:left="423"/>
        <w:rPr>
          <w:sz w:val="21"/>
          <w:szCs w:val="21"/>
        </w:rPr>
      </w:pPr>
      <w:r>
        <w:rPr>
          <w:spacing w:val="-1"/>
          <w:sz w:val="21"/>
          <w:szCs w:val="21"/>
        </w:rPr>
        <w:t>本招标文件由采购人（或其委托的采购代理机构）负责解</w:t>
      </w:r>
      <w:r>
        <w:rPr>
          <w:spacing w:val="-2"/>
          <w:sz w:val="21"/>
          <w:szCs w:val="21"/>
        </w:rPr>
        <w:t>释。</w:t>
      </w:r>
    </w:p>
    <w:p w14:paraId="3872645C">
      <w:pPr>
        <w:pStyle w:val="2"/>
        <w:spacing w:before="186" w:line="220" w:lineRule="auto"/>
        <w:ind w:left="444"/>
        <w:rPr>
          <w:sz w:val="21"/>
          <w:szCs w:val="21"/>
        </w:rPr>
      </w:pPr>
      <w:r>
        <w:rPr>
          <w:rFonts w:ascii="Calibri" w:hAnsi="Calibri" w:eastAsia="Calibri" w:cs="Calibri"/>
          <w:b/>
          <w:bCs/>
          <w:spacing w:val="1"/>
          <w:sz w:val="21"/>
          <w:szCs w:val="21"/>
        </w:rPr>
        <w:t xml:space="preserve">18. </w:t>
      </w:r>
      <w:r>
        <w:rPr>
          <w:b/>
          <w:bCs/>
          <w:spacing w:val="1"/>
          <w:sz w:val="21"/>
          <w:szCs w:val="21"/>
        </w:rPr>
        <w:t>招标文件的发出</w:t>
      </w:r>
    </w:p>
    <w:p w14:paraId="6894EAF4">
      <w:pPr>
        <w:pStyle w:val="2"/>
        <w:spacing w:before="200" w:line="355" w:lineRule="auto"/>
        <w:ind w:left="3" w:right="178" w:firstLine="434"/>
        <w:rPr>
          <w:sz w:val="21"/>
          <w:szCs w:val="21"/>
        </w:rPr>
      </w:pPr>
      <w:r>
        <w:rPr>
          <w:sz w:val="21"/>
          <w:szCs w:val="21"/>
        </w:rPr>
        <w:t>18.1招标文件、招标文件的澄清、修改、补充及招标答疑等</w:t>
      </w:r>
      <w:r>
        <w:rPr>
          <w:rFonts w:hint="eastAsia"/>
          <w:sz w:val="21"/>
          <w:szCs w:val="21"/>
          <w:lang w:val="en-US" w:eastAsia="zh-CN"/>
        </w:rPr>
        <w:t>采购人及代理机构盖章</w:t>
      </w:r>
      <w:r>
        <w:rPr>
          <w:spacing w:val="-5"/>
          <w:sz w:val="21"/>
          <w:szCs w:val="21"/>
        </w:rPr>
        <w:t>后，方可发出。</w:t>
      </w:r>
    </w:p>
    <w:p w14:paraId="53D6EF82">
      <w:pPr>
        <w:pStyle w:val="2"/>
        <w:spacing w:before="1" w:line="222" w:lineRule="auto"/>
        <w:ind w:left="3138"/>
        <w:outlineLvl w:val="1"/>
        <w:rPr>
          <w:sz w:val="28"/>
          <w:szCs w:val="28"/>
        </w:rPr>
      </w:pPr>
      <w:r>
        <w:rPr>
          <w:b/>
          <w:bCs/>
          <w:spacing w:val="5"/>
          <w:sz w:val="28"/>
          <w:szCs w:val="28"/>
        </w:rPr>
        <w:t>（三）</w:t>
      </w:r>
      <w:r>
        <w:rPr>
          <w:spacing w:val="-75"/>
          <w:sz w:val="28"/>
          <w:szCs w:val="28"/>
        </w:rPr>
        <w:t xml:space="preserve"> </w:t>
      </w:r>
      <w:r>
        <w:rPr>
          <w:b/>
          <w:bCs/>
          <w:spacing w:val="5"/>
          <w:sz w:val="28"/>
          <w:szCs w:val="28"/>
        </w:rPr>
        <w:t>投标文件的编制</w:t>
      </w:r>
    </w:p>
    <w:p w14:paraId="2DDB98A8">
      <w:pPr>
        <w:spacing w:line="451" w:lineRule="auto"/>
        <w:rPr>
          <w:rFonts w:ascii="Arial"/>
          <w:sz w:val="21"/>
        </w:rPr>
      </w:pPr>
    </w:p>
    <w:p w14:paraId="361F9BCA">
      <w:pPr>
        <w:pStyle w:val="2"/>
        <w:spacing w:before="68" w:line="220" w:lineRule="auto"/>
        <w:ind w:left="309"/>
        <w:rPr>
          <w:sz w:val="21"/>
          <w:szCs w:val="21"/>
        </w:rPr>
      </w:pPr>
      <w:r>
        <w:rPr>
          <w:rFonts w:ascii="Calibri" w:hAnsi="Calibri" w:eastAsia="Calibri" w:cs="Calibri"/>
          <w:b/>
          <w:bCs/>
          <w:spacing w:val="1"/>
          <w:sz w:val="21"/>
          <w:szCs w:val="21"/>
        </w:rPr>
        <w:t xml:space="preserve">19. </w:t>
      </w:r>
      <w:r>
        <w:rPr>
          <w:b/>
          <w:bCs/>
          <w:spacing w:val="1"/>
          <w:sz w:val="21"/>
          <w:szCs w:val="21"/>
        </w:rPr>
        <w:t>投标的语言及度量衡单位</w:t>
      </w:r>
    </w:p>
    <w:p w14:paraId="395BBE7C">
      <w:pPr>
        <w:pStyle w:val="2"/>
        <w:spacing w:before="185" w:line="219" w:lineRule="auto"/>
        <w:ind w:left="407"/>
        <w:rPr>
          <w:sz w:val="21"/>
          <w:szCs w:val="21"/>
        </w:rPr>
      </w:pPr>
      <w:r>
        <w:rPr>
          <w:spacing w:val="-1"/>
          <w:sz w:val="21"/>
          <w:szCs w:val="21"/>
        </w:rPr>
        <w:t>19.1</w:t>
      </w:r>
      <w:r>
        <w:rPr>
          <w:spacing w:val="-34"/>
          <w:sz w:val="21"/>
          <w:szCs w:val="21"/>
        </w:rPr>
        <w:t xml:space="preserve"> </w:t>
      </w:r>
      <w:r>
        <w:rPr>
          <w:spacing w:val="-1"/>
          <w:sz w:val="21"/>
          <w:szCs w:val="21"/>
        </w:rPr>
        <w:t>投标人的投标文件、以及投标人与采购人就投标的所有往来函电，均须使用</w:t>
      </w:r>
      <w:r>
        <w:rPr>
          <w:spacing w:val="-2"/>
          <w:sz w:val="21"/>
          <w:szCs w:val="21"/>
        </w:rPr>
        <w:t>简体中文。</w:t>
      </w:r>
    </w:p>
    <w:p w14:paraId="054F232E">
      <w:pPr>
        <w:pStyle w:val="2"/>
        <w:spacing w:before="201" w:line="219" w:lineRule="auto"/>
        <w:ind w:left="407"/>
        <w:rPr>
          <w:sz w:val="21"/>
          <w:szCs w:val="21"/>
        </w:rPr>
      </w:pPr>
      <w:r>
        <w:rPr>
          <w:spacing w:val="-2"/>
          <w:sz w:val="21"/>
          <w:szCs w:val="21"/>
        </w:rPr>
        <w:t>19.2</w:t>
      </w:r>
      <w:r>
        <w:rPr>
          <w:spacing w:val="-7"/>
          <w:sz w:val="21"/>
          <w:szCs w:val="21"/>
        </w:rPr>
        <w:t xml:space="preserve"> </w:t>
      </w:r>
      <w:r>
        <w:rPr>
          <w:spacing w:val="-2"/>
          <w:sz w:val="21"/>
          <w:szCs w:val="21"/>
        </w:rPr>
        <w:t>除招标文件中另有规定外，投标文件所使用的度量衡均须采用法定计量单位。</w:t>
      </w:r>
    </w:p>
    <w:p w14:paraId="06549E70">
      <w:pPr>
        <w:pStyle w:val="2"/>
        <w:spacing w:before="141" w:line="219" w:lineRule="auto"/>
        <w:ind w:left="213"/>
        <w:rPr>
          <w:sz w:val="21"/>
          <w:szCs w:val="21"/>
        </w:rPr>
      </w:pPr>
      <w:r>
        <w:rPr>
          <w:rFonts w:ascii="Calibri" w:hAnsi="Calibri" w:eastAsia="Calibri" w:cs="Calibri"/>
          <w:b/>
          <w:bCs/>
          <w:spacing w:val="1"/>
          <w:sz w:val="21"/>
          <w:szCs w:val="21"/>
        </w:rPr>
        <w:t xml:space="preserve">20. </w:t>
      </w:r>
      <w:r>
        <w:rPr>
          <w:b/>
          <w:bCs/>
          <w:spacing w:val="1"/>
          <w:sz w:val="21"/>
          <w:szCs w:val="21"/>
        </w:rPr>
        <w:t>投标文件的组成、上传说明</w:t>
      </w:r>
    </w:p>
    <w:p w14:paraId="5EF7717E">
      <w:pPr>
        <w:pStyle w:val="2"/>
        <w:spacing w:before="156" w:line="220" w:lineRule="auto"/>
        <w:ind w:left="424"/>
        <w:rPr>
          <w:sz w:val="21"/>
          <w:szCs w:val="21"/>
        </w:rPr>
      </w:pPr>
      <w:r>
        <w:rPr>
          <w:b/>
          <w:bCs/>
          <w:sz w:val="21"/>
          <w:szCs w:val="21"/>
        </w:rPr>
        <w:t>20.1</w:t>
      </w:r>
      <w:r>
        <w:rPr>
          <w:spacing w:val="-31"/>
          <w:sz w:val="21"/>
          <w:szCs w:val="21"/>
        </w:rPr>
        <w:t xml:space="preserve"> </w:t>
      </w:r>
      <w:r>
        <w:rPr>
          <w:b/>
          <w:bCs/>
          <w:sz w:val="21"/>
          <w:szCs w:val="21"/>
        </w:rPr>
        <w:t>投标文件的组成</w:t>
      </w:r>
    </w:p>
    <w:p w14:paraId="486BE6AC">
      <w:pPr>
        <w:spacing w:line="220" w:lineRule="auto"/>
        <w:rPr>
          <w:sz w:val="21"/>
          <w:szCs w:val="21"/>
        </w:rPr>
        <w:sectPr>
          <w:footerReference r:id="rId15" w:type="default"/>
          <w:pgSz w:w="11910" w:h="16845"/>
          <w:pgMar w:top="1431" w:right="984" w:bottom="925" w:left="1283" w:header="0" w:footer="0" w:gutter="0"/>
          <w:pgNumType w:fmt="decimal"/>
          <w:cols w:space="720" w:num="1"/>
        </w:sectPr>
      </w:pPr>
    </w:p>
    <w:p w14:paraId="6A09626E">
      <w:pPr>
        <w:pStyle w:val="2"/>
        <w:spacing w:before="203" w:line="343" w:lineRule="auto"/>
        <w:ind w:left="8" w:right="197" w:firstLine="415"/>
        <w:rPr>
          <w:sz w:val="21"/>
          <w:szCs w:val="21"/>
        </w:rPr>
      </w:pPr>
      <w:r>
        <w:rPr>
          <w:sz w:val="21"/>
          <w:szCs w:val="21"/>
        </w:rPr>
        <w:t>投标文件由投标文件一（资信证明文件）和投标文件二（商务标）二部分组成。具体内容详见第六</w:t>
      </w:r>
      <w:r>
        <w:rPr>
          <w:spacing w:val="2"/>
          <w:sz w:val="21"/>
          <w:szCs w:val="21"/>
        </w:rPr>
        <w:t xml:space="preserve"> </w:t>
      </w:r>
      <w:r>
        <w:rPr>
          <w:spacing w:val="-4"/>
          <w:sz w:val="21"/>
          <w:szCs w:val="21"/>
        </w:rPr>
        <w:t>章投标文件格式内容。</w:t>
      </w:r>
    </w:p>
    <w:p w14:paraId="030F76A4">
      <w:pPr>
        <w:pStyle w:val="2"/>
        <w:spacing w:before="29" w:line="220" w:lineRule="auto"/>
        <w:ind w:left="423"/>
        <w:rPr>
          <w:sz w:val="21"/>
          <w:szCs w:val="21"/>
        </w:rPr>
      </w:pPr>
      <w:r>
        <w:rPr>
          <w:b/>
          <w:bCs/>
          <w:sz w:val="21"/>
          <w:szCs w:val="21"/>
        </w:rPr>
        <w:t>20.</w:t>
      </w:r>
      <w:r>
        <w:rPr>
          <w:rFonts w:hint="eastAsia"/>
          <w:b/>
          <w:bCs/>
          <w:sz w:val="21"/>
          <w:szCs w:val="21"/>
          <w:lang w:val="en-US" w:eastAsia="zh-CN"/>
        </w:rPr>
        <w:t>2</w:t>
      </w:r>
      <w:r>
        <w:rPr>
          <w:b/>
          <w:bCs/>
          <w:sz w:val="21"/>
          <w:szCs w:val="21"/>
        </w:rPr>
        <w:t>投标文件的编制</w:t>
      </w:r>
    </w:p>
    <w:p w14:paraId="1643E1E0">
      <w:pPr>
        <w:pStyle w:val="2"/>
        <w:spacing w:before="171" w:line="294" w:lineRule="auto"/>
        <w:ind w:left="18" w:right="304" w:firstLine="408"/>
        <w:rPr>
          <w:sz w:val="21"/>
          <w:szCs w:val="21"/>
        </w:rPr>
      </w:pPr>
      <w:r>
        <w:rPr>
          <w:sz w:val="21"/>
          <w:szCs w:val="21"/>
        </w:rPr>
        <w:t>（1）投标文件应按第六章“投标文件格式”进行编写，如有必要，可以增加附页，作为</w:t>
      </w:r>
      <w:r>
        <w:rPr>
          <w:spacing w:val="-1"/>
          <w:sz w:val="21"/>
          <w:szCs w:val="21"/>
        </w:rPr>
        <w:t>投标文件</w:t>
      </w:r>
      <w:r>
        <w:rPr>
          <w:sz w:val="21"/>
          <w:szCs w:val="21"/>
        </w:rPr>
        <w:t xml:space="preserve"> </w:t>
      </w:r>
      <w:r>
        <w:rPr>
          <w:spacing w:val="-8"/>
          <w:sz w:val="21"/>
          <w:szCs w:val="21"/>
        </w:rPr>
        <w:t>的组成部分。</w:t>
      </w:r>
    </w:p>
    <w:p w14:paraId="3B28DCCA">
      <w:pPr>
        <w:pStyle w:val="2"/>
        <w:spacing w:before="125" w:line="307" w:lineRule="auto"/>
        <w:ind w:left="423" w:right="15" w:firstLine="3"/>
        <w:rPr>
          <w:sz w:val="21"/>
          <w:szCs w:val="21"/>
        </w:rPr>
      </w:pPr>
      <w:r>
        <w:rPr>
          <w:sz w:val="21"/>
          <w:szCs w:val="21"/>
        </w:rPr>
        <w:t xml:space="preserve"> </w:t>
      </w:r>
      <w:r>
        <w:rPr>
          <w:b/>
          <w:bCs/>
          <w:spacing w:val="3"/>
          <w:sz w:val="21"/>
          <w:szCs w:val="21"/>
        </w:rPr>
        <w:t>21</w:t>
      </w:r>
      <w:r>
        <w:rPr>
          <w:spacing w:val="3"/>
          <w:sz w:val="21"/>
          <w:szCs w:val="21"/>
        </w:rPr>
        <w:t>.</w:t>
      </w:r>
      <w:r>
        <w:rPr>
          <w:b/>
          <w:bCs/>
          <w:spacing w:val="3"/>
          <w:sz w:val="21"/>
          <w:szCs w:val="21"/>
        </w:rPr>
        <w:t>投标报价</w:t>
      </w:r>
    </w:p>
    <w:p w14:paraId="5C494CF2">
      <w:pPr>
        <w:pStyle w:val="2"/>
        <w:spacing w:before="189" w:line="332" w:lineRule="auto"/>
        <w:ind w:right="189" w:firstLine="423"/>
        <w:rPr>
          <w:sz w:val="21"/>
          <w:szCs w:val="21"/>
        </w:rPr>
      </w:pPr>
      <w:r>
        <w:rPr>
          <w:sz w:val="21"/>
          <w:szCs w:val="21"/>
        </w:rPr>
        <w:t>21.1</w:t>
      </w:r>
      <w:r>
        <w:rPr>
          <w:spacing w:val="-34"/>
          <w:sz w:val="21"/>
          <w:szCs w:val="21"/>
        </w:rPr>
        <w:t xml:space="preserve"> </w:t>
      </w:r>
      <w:r>
        <w:rPr>
          <w:sz w:val="21"/>
          <w:szCs w:val="21"/>
        </w:rPr>
        <w:t>投标报价文件中的单价和总价全部采用人民币表示。投标人的报价应含有服务（货物</w:t>
      </w:r>
      <w:r>
        <w:rPr>
          <w:spacing w:val="-1"/>
          <w:sz w:val="21"/>
          <w:szCs w:val="21"/>
        </w:rPr>
        <w:t>）、利</w:t>
      </w:r>
      <w:r>
        <w:rPr>
          <w:sz w:val="21"/>
          <w:szCs w:val="21"/>
        </w:rPr>
        <w:t xml:space="preserve">  润、税金、政策性文件规定及合同包含的所有风险、责任、义务等，即为完成招标文件要求的服务（货</w:t>
      </w:r>
      <w:r>
        <w:rPr>
          <w:spacing w:val="12"/>
          <w:sz w:val="21"/>
          <w:szCs w:val="21"/>
        </w:rPr>
        <w:t xml:space="preserve"> </w:t>
      </w:r>
      <w:r>
        <w:rPr>
          <w:sz w:val="21"/>
          <w:szCs w:val="21"/>
        </w:rPr>
        <w:t>物）内容所包含的一切应有费用，采购人后期不</w:t>
      </w:r>
      <w:r>
        <w:rPr>
          <w:spacing w:val="-1"/>
          <w:sz w:val="21"/>
          <w:szCs w:val="21"/>
        </w:rPr>
        <w:t>再追加费用，投标供应商自行考虑投标风险。</w:t>
      </w:r>
    </w:p>
    <w:p w14:paraId="57ECB4AC">
      <w:pPr>
        <w:pStyle w:val="2"/>
        <w:spacing w:before="187" w:line="218" w:lineRule="auto"/>
        <w:ind w:firstLine="428" w:firstLineChars="200"/>
        <w:jc w:val="both"/>
        <w:rPr>
          <w:sz w:val="21"/>
          <w:szCs w:val="21"/>
        </w:rPr>
      </w:pPr>
      <w:r>
        <w:rPr>
          <w:spacing w:val="2"/>
          <w:sz w:val="21"/>
          <w:szCs w:val="21"/>
        </w:rPr>
        <w:t xml:space="preserve">21.2 </w:t>
      </w:r>
      <w:r>
        <w:rPr>
          <w:spacing w:val="-2"/>
          <w:sz w:val="21"/>
          <w:szCs w:val="21"/>
        </w:rPr>
        <w:t>投标人只允许有一个方案、一个报价。</w:t>
      </w:r>
    </w:p>
    <w:p w14:paraId="56DBB815">
      <w:pPr>
        <w:pStyle w:val="2"/>
        <w:spacing w:before="249" w:line="218" w:lineRule="auto"/>
        <w:ind w:firstLine="420" w:firstLineChars="200"/>
        <w:rPr>
          <w:sz w:val="21"/>
          <w:szCs w:val="21"/>
        </w:rPr>
      </w:pPr>
      <w:r>
        <w:rPr>
          <w:sz w:val="21"/>
          <w:szCs w:val="21"/>
        </w:rPr>
        <w:t>21.</w:t>
      </w:r>
      <w:r>
        <w:rPr>
          <w:rFonts w:hint="eastAsia"/>
          <w:sz w:val="21"/>
          <w:szCs w:val="21"/>
          <w:lang w:val="en-US" w:eastAsia="zh-CN"/>
        </w:rPr>
        <w:t>3</w:t>
      </w:r>
      <w:r>
        <w:rPr>
          <w:spacing w:val="-33"/>
          <w:sz w:val="21"/>
          <w:szCs w:val="21"/>
        </w:rPr>
        <w:t xml:space="preserve"> </w:t>
      </w:r>
      <w:r>
        <w:rPr>
          <w:sz w:val="21"/>
          <w:szCs w:val="21"/>
        </w:rPr>
        <w:t>综合单价包括：</w:t>
      </w:r>
      <w:r>
        <w:rPr>
          <w:sz w:val="21"/>
          <w:szCs w:val="21"/>
          <w:u w:val="single" w:color="auto"/>
        </w:rPr>
        <w:t xml:space="preserve">人工费、材料费 、机械费、管理费、专家评审费 </w:t>
      </w:r>
      <w:r>
        <w:rPr>
          <w:spacing w:val="-1"/>
          <w:sz w:val="21"/>
          <w:szCs w:val="21"/>
          <w:u w:val="single" w:color="auto"/>
        </w:rPr>
        <w:t xml:space="preserve">、招标代理服务费 </w:t>
      </w:r>
      <w:r>
        <w:rPr>
          <w:spacing w:val="-1"/>
          <w:sz w:val="21"/>
          <w:szCs w:val="21"/>
        </w:rPr>
        <w:t>及国家</w:t>
      </w:r>
      <w:r>
        <w:rPr>
          <w:sz w:val="21"/>
          <w:szCs w:val="21"/>
        </w:rPr>
        <w:t xml:space="preserve"> 对中标单位征收的各种税费等所有一切费用，综合单价今后将不作任何调整。投标人应当保持单项价格</w:t>
      </w:r>
      <w:r>
        <w:rPr>
          <w:spacing w:val="11"/>
          <w:sz w:val="21"/>
          <w:szCs w:val="21"/>
        </w:rPr>
        <w:t xml:space="preserve"> </w:t>
      </w:r>
      <w:r>
        <w:rPr>
          <w:sz w:val="21"/>
          <w:szCs w:val="21"/>
        </w:rPr>
        <w:t>的合理性，严禁出现不平衡报价的情况，项目采购结束后，采购人有权对各单项价格进行核查，对于严</w:t>
      </w:r>
      <w:r>
        <w:rPr>
          <w:spacing w:val="13"/>
          <w:sz w:val="21"/>
          <w:szCs w:val="21"/>
        </w:rPr>
        <w:t xml:space="preserve"> </w:t>
      </w:r>
      <w:r>
        <w:rPr>
          <w:sz w:val="21"/>
          <w:szCs w:val="21"/>
        </w:rPr>
        <w:t>重超过市场价格的单价，将在正式合同中明确：对于认定为不平衡报价的单项，如果发生数量变动，将</w:t>
      </w:r>
      <w:r>
        <w:rPr>
          <w:spacing w:val="-3"/>
          <w:sz w:val="21"/>
          <w:szCs w:val="21"/>
        </w:rPr>
        <w:t>按照有利于甲方的单价进行认价。</w:t>
      </w:r>
    </w:p>
    <w:p w14:paraId="3B2FDF43">
      <w:pPr>
        <w:pStyle w:val="2"/>
        <w:spacing w:before="202" w:line="345" w:lineRule="auto"/>
        <w:ind w:right="189" w:firstLine="423"/>
        <w:rPr>
          <w:spacing w:val="-4"/>
          <w:sz w:val="21"/>
          <w:szCs w:val="21"/>
        </w:rPr>
      </w:pPr>
      <w:r>
        <w:rPr>
          <w:sz w:val="21"/>
          <w:szCs w:val="21"/>
        </w:rPr>
        <w:t>21.</w:t>
      </w:r>
      <w:r>
        <w:rPr>
          <w:rFonts w:hint="eastAsia"/>
          <w:sz w:val="21"/>
          <w:szCs w:val="21"/>
          <w:lang w:val="en-US" w:eastAsia="zh-CN"/>
        </w:rPr>
        <w:t>5</w:t>
      </w:r>
      <w:r>
        <w:rPr>
          <w:spacing w:val="-34"/>
          <w:sz w:val="21"/>
          <w:szCs w:val="21"/>
        </w:rPr>
        <w:t xml:space="preserve"> </w:t>
      </w:r>
      <w:r>
        <w:rPr>
          <w:sz w:val="21"/>
          <w:szCs w:val="21"/>
        </w:rPr>
        <w:t>投标报价的价格是完成项目全部内容（包括后期的相关服务）交付验收的价格，其总</w:t>
      </w:r>
      <w:r>
        <w:rPr>
          <w:spacing w:val="-1"/>
          <w:sz w:val="21"/>
          <w:szCs w:val="21"/>
        </w:rPr>
        <w:t>价即为</w:t>
      </w:r>
      <w:r>
        <w:rPr>
          <w:sz w:val="21"/>
          <w:szCs w:val="21"/>
        </w:rPr>
        <w:t xml:space="preserve"> </w:t>
      </w:r>
      <w:r>
        <w:rPr>
          <w:spacing w:val="-4"/>
          <w:sz w:val="21"/>
          <w:szCs w:val="21"/>
        </w:rPr>
        <w:t>履行合同的固定总价。</w:t>
      </w:r>
    </w:p>
    <w:p w14:paraId="37152B3F">
      <w:pPr>
        <w:pStyle w:val="2"/>
        <w:spacing w:before="187" w:line="301" w:lineRule="auto"/>
        <w:ind w:right="328" w:firstLine="424"/>
        <w:rPr>
          <w:sz w:val="21"/>
          <w:szCs w:val="21"/>
        </w:rPr>
      </w:pPr>
      <w:r>
        <w:rPr>
          <w:sz w:val="21"/>
          <w:szCs w:val="21"/>
        </w:rPr>
        <w:t>21.</w:t>
      </w:r>
      <w:r>
        <w:rPr>
          <w:rFonts w:hint="eastAsia"/>
          <w:sz w:val="21"/>
          <w:szCs w:val="21"/>
          <w:lang w:val="en-US" w:eastAsia="zh-CN"/>
        </w:rPr>
        <w:t>5</w:t>
      </w:r>
      <w:r>
        <w:rPr>
          <w:spacing w:val="-35"/>
          <w:sz w:val="21"/>
          <w:szCs w:val="21"/>
        </w:rPr>
        <w:t xml:space="preserve"> </w:t>
      </w:r>
      <w:r>
        <w:rPr>
          <w:sz w:val="21"/>
          <w:szCs w:val="21"/>
        </w:rPr>
        <w:t>技术要求中规定的安装、调试和培训费用应包括在投标价格中。投标文件报价为含税价</w:t>
      </w:r>
      <w:r>
        <w:rPr>
          <w:spacing w:val="-1"/>
          <w:sz w:val="21"/>
          <w:szCs w:val="21"/>
        </w:rPr>
        <w:t>，采</w:t>
      </w:r>
      <w:r>
        <w:rPr>
          <w:sz w:val="21"/>
          <w:szCs w:val="21"/>
        </w:rPr>
        <w:t xml:space="preserve"> </w:t>
      </w:r>
      <w:r>
        <w:rPr>
          <w:spacing w:val="-2"/>
          <w:sz w:val="21"/>
          <w:szCs w:val="21"/>
        </w:rPr>
        <w:t>购人不再为此次招标支付任何费用。</w:t>
      </w:r>
    </w:p>
    <w:p w14:paraId="7AFF68FF">
      <w:pPr>
        <w:pStyle w:val="2"/>
        <w:spacing w:before="200" w:line="218" w:lineRule="auto"/>
        <w:ind w:left="424"/>
        <w:rPr>
          <w:sz w:val="21"/>
          <w:szCs w:val="21"/>
        </w:rPr>
      </w:pPr>
      <w:r>
        <w:rPr>
          <w:spacing w:val="-2"/>
          <w:sz w:val="21"/>
          <w:szCs w:val="21"/>
        </w:rPr>
        <w:t>21.</w:t>
      </w:r>
      <w:r>
        <w:rPr>
          <w:rFonts w:hint="eastAsia"/>
          <w:spacing w:val="-2"/>
          <w:sz w:val="21"/>
          <w:szCs w:val="21"/>
          <w:lang w:val="en-US" w:eastAsia="zh-CN"/>
        </w:rPr>
        <w:t>6</w:t>
      </w:r>
      <w:r>
        <w:rPr>
          <w:spacing w:val="-2"/>
          <w:sz w:val="21"/>
          <w:szCs w:val="21"/>
        </w:rPr>
        <w:t>投标报价应由法定代表人或被授权人签署。</w:t>
      </w:r>
    </w:p>
    <w:p w14:paraId="0F4900F3">
      <w:pPr>
        <w:pStyle w:val="2"/>
        <w:spacing w:before="187" w:line="218" w:lineRule="auto"/>
        <w:ind w:left="424"/>
        <w:rPr>
          <w:sz w:val="21"/>
          <w:szCs w:val="21"/>
        </w:rPr>
      </w:pPr>
      <w:r>
        <w:rPr>
          <w:sz w:val="21"/>
          <w:szCs w:val="21"/>
        </w:rPr>
        <w:t>21.</w:t>
      </w:r>
      <w:r>
        <w:rPr>
          <w:rFonts w:hint="eastAsia"/>
          <w:sz w:val="21"/>
          <w:szCs w:val="21"/>
          <w:lang w:val="en-US" w:eastAsia="zh-CN"/>
        </w:rPr>
        <w:t>7</w:t>
      </w:r>
      <w:r>
        <w:rPr>
          <w:spacing w:val="-34"/>
          <w:sz w:val="21"/>
          <w:szCs w:val="21"/>
        </w:rPr>
        <w:t xml:space="preserve"> </w:t>
      </w:r>
      <w:r>
        <w:rPr>
          <w:sz w:val="21"/>
          <w:szCs w:val="21"/>
        </w:rPr>
        <w:t>投标人的报价不得高于本次招标最高限价</w:t>
      </w:r>
      <w:r>
        <w:rPr>
          <w:b/>
          <w:bCs/>
          <w:spacing w:val="-1"/>
          <w:sz w:val="21"/>
          <w:szCs w:val="21"/>
        </w:rPr>
        <w:t>，否则将作为无效投标处理。</w:t>
      </w:r>
    </w:p>
    <w:p w14:paraId="77DC3AC2">
      <w:pPr>
        <w:pStyle w:val="2"/>
        <w:spacing w:before="187" w:line="307" w:lineRule="auto"/>
        <w:ind w:left="13" w:right="328" w:firstLine="411"/>
        <w:rPr>
          <w:sz w:val="21"/>
          <w:szCs w:val="21"/>
        </w:rPr>
      </w:pPr>
      <w:r>
        <w:rPr>
          <w:sz w:val="21"/>
          <w:szCs w:val="21"/>
        </w:rPr>
        <w:t>21.</w:t>
      </w:r>
      <w:r>
        <w:rPr>
          <w:rFonts w:hint="eastAsia"/>
          <w:sz w:val="21"/>
          <w:szCs w:val="21"/>
          <w:lang w:val="en-US" w:eastAsia="zh-CN"/>
        </w:rPr>
        <w:t>8</w:t>
      </w:r>
      <w:r>
        <w:rPr>
          <w:sz w:val="21"/>
          <w:szCs w:val="21"/>
        </w:rPr>
        <w:t>如投标文件中未列明全面实现投标货物功能而必须配置的配套或辅助设施及相应技</w:t>
      </w:r>
      <w:r>
        <w:rPr>
          <w:spacing w:val="-1"/>
          <w:sz w:val="21"/>
          <w:szCs w:val="21"/>
        </w:rPr>
        <w:t>术措施的</w:t>
      </w:r>
      <w:r>
        <w:rPr>
          <w:sz w:val="21"/>
          <w:szCs w:val="21"/>
        </w:rPr>
        <w:t xml:space="preserve"> </w:t>
      </w:r>
      <w:r>
        <w:rPr>
          <w:spacing w:val="-2"/>
          <w:sz w:val="21"/>
          <w:szCs w:val="21"/>
        </w:rPr>
        <w:t>费用，这些费用将被视为已包含在总投标价中。</w:t>
      </w:r>
    </w:p>
    <w:p w14:paraId="7D03247F">
      <w:pPr>
        <w:pStyle w:val="2"/>
        <w:spacing w:before="187" w:line="301" w:lineRule="auto"/>
        <w:ind w:firstLine="423"/>
        <w:rPr>
          <w:sz w:val="21"/>
          <w:szCs w:val="21"/>
        </w:rPr>
      </w:pPr>
      <w:r>
        <w:rPr>
          <w:sz w:val="21"/>
          <w:szCs w:val="21"/>
        </w:rPr>
        <w:t>21.</w:t>
      </w:r>
      <w:r>
        <w:rPr>
          <w:rFonts w:hint="eastAsia"/>
          <w:sz w:val="21"/>
          <w:szCs w:val="21"/>
          <w:lang w:val="en-US" w:eastAsia="zh-CN"/>
        </w:rPr>
        <w:t>9</w:t>
      </w:r>
      <w:r>
        <w:rPr>
          <w:sz w:val="21"/>
          <w:szCs w:val="21"/>
        </w:rPr>
        <w:t>总投标价中不得包含招标文件要求以外的</w:t>
      </w:r>
      <w:r>
        <w:rPr>
          <w:spacing w:val="-1"/>
          <w:sz w:val="21"/>
          <w:szCs w:val="21"/>
        </w:rPr>
        <w:t>内容，否则，在评标时不予核减，但在授予合同时，</w:t>
      </w:r>
      <w:r>
        <w:rPr>
          <w:sz w:val="21"/>
          <w:szCs w:val="21"/>
        </w:rPr>
        <w:t xml:space="preserve"> </w:t>
      </w:r>
      <w:r>
        <w:rPr>
          <w:spacing w:val="-2"/>
          <w:sz w:val="21"/>
          <w:szCs w:val="21"/>
        </w:rPr>
        <w:t>采购人有权将这部分价格从其中标价格中扣除。</w:t>
      </w:r>
    </w:p>
    <w:p w14:paraId="3075C5E0">
      <w:pPr>
        <w:pStyle w:val="2"/>
        <w:spacing w:before="203" w:line="328" w:lineRule="auto"/>
        <w:ind w:left="1" w:right="181" w:firstLine="408"/>
        <w:rPr>
          <w:sz w:val="21"/>
          <w:szCs w:val="21"/>
        </w:rPr>
      </w:pPr>
      <w:r>
        <w:rPr>
          <w:sz w:val="21"/>
          <w:szCs w:val="21"/>
        </w:rPr>
        <w:t>21.1</w:t>
      </w:r>
      <w:r>
        <w:rPr>
          <w:rFonts w:hint="eastAsia"/>
          <w:sz w:val="21"/>
          <w:szCs w:val="21"/>
          <w:lang w:val="en-US" w:eastAsia="zh-CN"/>
        </w:rPr>
        <w:t>0</w:t>
      </w:r>
      <w:r>
        <w:rPr>
          <w:spacing w:val="-30"/>
          <w:sz w:val="21"/>
          <w:szCs w:val="21"/>
        </w:rPr>
        <w:t xml:space="preserve"> </w:t>
      </w:r>
      <w:r>
        <w:rPr>
          <w:sz w:val="21"/>
          <w:szCs w:val="21"/>
        </w:rPr>
        <w:t>总投标价中不得缺漏招标文件所要求的内容，否则，评标时将有效投标中该</w:t>
      </w:r>
      <w:r>
        <w:rPr>
          <w:spacing w:val="-1"/>
          <w:sz w:val="21"/>
          <w:szCs w:val="21"/>
        </w:rPr>
        <w:t>项内容的最高价</w:t>
      </w:r>
      <w:r>
        <w:rPr>
          <w:sz w:val="21"/>
          <w:szCs w:val="21"/>
        </w:rPr>
        <w:t xml:space="preserve"> 计入其评标总价，但在授予合同时，缺漏项目的报价视作已含在其他项目的报价中，这些项目将作为免</w:t>
      </w:r>
      <w:r>
        <w:rPr>
          <w:spacing w:val="8"/>
          <w:sz w:val="21"/>
          <w:szCs w:val="21"/>
        </w:rPr>
        <w:t xml:space="preserve"> </w:t>
      </w:r>
      <w:r>
        <w:rPr>
          <w:spacing w:val="-3"/>
          <w:sz w:val="21"/>
          <w:szCs w:val="21"/>
        </w:rPr>
        <w:t>费赠送而包含在合同内。</w:t>
      </w:r>
    </w:p>
    <w:p w14:paraId="0AF28C07">
      <w:pPr>
        <w:pStyle w:val="2"/>
        <w:spacing w:before="202" w:line="300" w:lineRule="auto"/>
        <w:ind w:left="3" w:right="238" w:firstLine="406"/>
        <w:rPr>
          <w:sz w:val="21"/>
          <w:szCs w:val="21"/>
        </w:rPr>
      </w:pPr>
      <w:r>
        <w:rPr>
          <w:sz w:val="21"/>
          <w:szCs w:val="21"/>
        </w:rPr>
        <w:t>21.1</w:t>
      </w:r>
      <w:r>
        <w:rPr>
          <w:rFonts w:hint="eastAsia"/>
          <w:sz w:val="21"/>
          <w:szCs w:val="21"/>
          <w:lang w:val="en-US" w:eastAsia="zh-CN"/>
        </w:rPr>
        <w:t>1</w:t>
      </w:r>
      <w:r>
        <w:rPr>
          <w:spacing w:val="-34"/>
          <w:sz w:val="21"/>
          <w:szCs w:val="21"/>
        </w:rPr>
        <w:t xml:space="preserve"> </w:t>
      </w:r>
      <w:r>
        <w:rPr>
          <w:sz w:val="21"/>
          <w:szCs w:val="21"/>
        </w:rPr>
        <w:t>投标人不得对从第三方采购货物的随机备品、备件另行收费，否则在计算评标价时这</w:t>
      </w:r>
      <w:r>
        <w:rPr>
          <w:spacing w:val="-1"/>
          <w:sz w:val="21"/>
          <w:szCs w:val="21"/>
        </w:rPr>
        <w:t>部分费</w:t>
      </w:r>
      <w:r>
        <w:rPr>
          <w:sz w:val="21"/>
          <w:szCs w:val="21"/>
        </w:rPr>
        <w:t xml:space="preserve"> </w:t>
      </w:r>
      <w:r>
        <w:rPr>
          <w:spacing w:val="-1"/>
          <w:sz w:val="21"/>
          <w:szCs w:val="21"/>
        </w:rPr>
        <w:t>用将不予扣除，在授予合同时将从中标价格中扣除该部分费用。</w:t>
      </w:r>
    </w:p>
    <w:p w14:paraId="29799E61">
      <w:pPr>
        <w:pStyle w:val="2"/>
        <w:spacing w:before="202" w:line="345" w:lineRule="auto"/>
        <w:ind w:right="189" w:firstLine="423"/>
        <w:rPr>
          <w:rFonts w:hint="eastAsia" w:eastAsia="宋体"/>
          <w:spacing w:val="-4"/>
          <w:sz w:val="21"/>
          <w:szCs w:val="21"/>
          <w:lang w:eastAsia="zh-CN"/>
        </w:rPr>
        <w:sectPr>
          <w:footerReference r:id="rId16" w:type="default"/>
          <w:pgSz w:w="11910" w:h="16845"/>
          <w:pgMar w:top="1431" w:right="971" w:bottom="926" w:left="1283" w:header="0" w:footer="762" w:gutter="0"/>
          <w:pgNumType w:fmt="decimal"/>
          <w:cols w:space="720" w:num="1"/>
        </w:sectPr>
      </w:pPr>
      <w:r>
        <w:rPr>
          <w:sz w:val="21"/>
          <w:szCs w:val="21"/>
        </w:rPr>
        <w:t>21.1</w:t>
      </w:r>
      <w:r>
        <w:rPr>
          <w:rFonts w:hint="eastAsia"/>
          <w:sz w:val="21"/>
          <w:szCs w:val="21"/>
          <w:lang w:val="en-US" w:eastAsia="zh-CN"/>
        </w:rPr>
        <w:t>2</w:t>
      </w:r>
      <w:r>
        <w:rPr>
          <w:spacing w:val="-34"/>
          <w:sz w:val="21"/>
          <w:szCs w:val="21"/>
        </w:rPr>
        <w:t xml:space="preserve"> </w:t>
      </w:r>
      <w:r>
        <w:rPr>
          <w:sz w:val="21"/>
          <w:szCs w:val="21"/>
        </w:rPr>
        <w:t>投标人应根据货物的技术状况列出随机备品备件的清单和数量，并将该备品备件价格</w:t>
      </w:r>
      <w:r>
        <w:rPr>
          <w:spacing w:val="-1"/>
          <w:sz w:val="21"/>
          <w:szCs w:val="21"/>
        </w:rPr>
        <w:t>计入总</w:t>
      </w:r>
      <w:r>
        <w:rPr>
          <w:sz w:val="21"/>
          <w:szCs w:val="21"/>
        </w:rPr>
        <w:t xml:space="preserve"> 投标价，若所提供的产品无需备件，则应在投标文件中说明；无论投标人在报价中列明随机备品备件的</w:t>
      </w:r>
      <w:r>
        <w:rPr>
          <w:spacing w:val="11"/>
          <w:sz w:val="21"/>
          <w:szCs w:val="21"/>
        </w:rPr>
        <w:t xml:space="preserve"> </w:t>
      </w:r>
      <w:r>
        <w:rPr>
          <w:sz w:val="21"/>
          <w:szCs w:val="21"/>
        </w:rPr>
        <w:t>数量及价格多少，在质保期内采购人均无需为维护维修保养</w:t>
      </w:r>
      <w:r>
        <w:rPr>
          <w:spacing w:val="-1"/>
          <w:sz w:val="21"/>
          <w:szCs w:val="21"/>
        </w:rPr>
        <w:t>所需的专用工具和备品备件另行支付费用</w:t>
      </w:r>
      <w:r>
        <w:rPr>
          <w:rFonts w:hint="eastAsia"/>
          <w:spacing w:val="-1"/>
          <w:sz w:val="21"/>
          <w:szCs w:val="21"/>
          <w:lang w:eastAsia="zh-CN"/>
        </w:rPr>
        <w:t>。</w:t>
      </w:r>
    </w:p>
    <w:p w14:paraId="11075465">
      <w:pPr>
        <w:pStyle w:val="2"/>
        <w:spacing w:before="188" w:line="332" w:lineRule="auto"/>
        <w:ind w:right="177"/>
        <w:rPr>
          <w:sz w:val="21"/>
          <w:szCs w:val="21"/>
        </w:rPr>
      </w:pPr>
    </w:p>
    <w:p w14:paraId="3DDE9A64">
      <w:pPr>
        <w:pStyle w:val="2"/>
        <w:spacing w:before="187" w:line="220" w:lineRule="auto"/>
        <w:ind w:left="424"/>
        <w:rPr>
          <w:sz w:val="21"/>
          <w:szCs w:val="21"/>
        </w:rPr>
      </w:pPr>
      <w:r>
        <w:rPr>
          <w:b/>
          <w:bCs/>
          <w:spacing w:val="2"/>
          <w:sz w:val="21"/>
          <w:szCs w:val="21"/>
        </w:rPr>
        <w:t>22.</w:t>
      </w:r>
      <w:r>
        <w:rPr>
          <w:spacing w:val="2"/>
          <w:sz w:val="21"/>
          <w:szCs w:val="21"/>
        </w:rPr>
        <w:t xml:space="preserve"> </w:t>
      </w:r>
      <w:r>
        <w:rPr>
          <w:b/>
          <w:bCs/>
          <w:spacing w:val="2"/>
          <w:sz w:val="21"/>
          <w:szCs w:val="21"/>
        </w:rPr>
        <w:t>投标有效期</w:t>
      </w:r>
    </w:p>
    <w:p w14:paraId="2BE5525F">
      <w:pPr>
        <w:pStyle w:val="2"/>
        <w:spacing w:before="200" w:line="219" w:lineRule="auto"/>
        <w:ind w:left="424"/>
        <w:rPr>
          <w:sz w:val="21"/>
          <w:szCs w:val="21"/>
        </w:rPr>
      </w:pPr>
      <w:r>
        <w:rPr>
          <w:spacing w:val="-1"/>
          <w:sz w:val="21"/>
          <w:szCs w:val="21"/>
        </w:rPr>
        <w:t>22.1 除投标人须知前附表另有规定外，投标有效期为</w:t>
      </w:r>
      <w:r>
        <w:rPr>
          <w:spacing w:val="-28"/>
          <w:sz w:val="21"/>
          <w:szCs w:val="21"/>
        </w:rPr>
        <w:t xml:space="preserve"> </w:t>
      </w:r>
      <w:r>
        <w:rPr>
          <w:spacing w:val="-1"/>
          <w:sz w:val="21"/>
          <w:szCs w:val="21"/>
          <w:u w:val="single" w:color="auto"/>
        </w:rPr>
        <w:t>60</w:t>
      </w:r>
      <w:r>
        <w:rPr>
          <w:spacing w:val="-1"/>
          <w:sz w:val="21"/>
          <w:szCs w:val="21"/>
        </w:rPr>
        <w:t xml:space="preserve"> 天。</w:t>
      </w:r>
    </w:p>
    <w:p w14:paraId="37E84F0C">
      <w:pPr>
        <w:pStyle w:val="2"/>
        <w:spacing w:before="186" w:line="220" w:lineRule="auto"/>
        <w:ind w:left="424"/>
        <w:rPr>
          <w:sz w:val="21"/>
          <w:szCs w:val="21"/>
        </w:rPr>
      </w:pPr>
      <w:r>
        <w:rPr>
          <w:spacing w:val="-1"/>
          <w:sz w:val="21"/>
          <w:szCs w:val="21"/>
        </w:rPr>
        <w:t>22.2</w:t>
      </w:r>
      <w:r>
        <w:rPr>
          <w:spacing w:val="-24"/>
          <w:sz w:val="21"/>
          <w:szCs w:val="21"/>
        </w:rPr>
        <w:t xml:space="preserve"> </w:t>
      </w:r>
      <w:r>
        <w:rPr>
          <w:spacing w:val="-1"/>
          <w:sz w:val="21"/>
          <w:szCs w:val="21"/>
        </w:rPr>
        <w:t>在投标有效期内，投标人撤销或修改其投标文件的，应承担招标文件和法律规定的责任。</w:t>
      </w:r>
    </w:p>
    <w:p w14:paraId="58101733">
      <w:pPr>
        <w:pStyle w:val="2"/>
        <w:spacing w:before="185" w:line="219" w:lineRule="auto"/>
        <w:ind w:left="424"/>
        <w:rPr>
          <w:sz w:val="21"/>
          <w:szCs w:val="21"/>
        </w:rPr>
      </w:pPr>
      <w:r>
        <w:rPr>
          <w:spacing w:val="-1"/>
          <w:sz w:val="21"/>
          <w:szCs w:val="21"/>
        </w:rPr>
        <w:t>22.3 出现特殊情况需要延长投标有效期的，采购</w:t>
      </w:r>
      <w:r>
        <w:rPr>
          <w:spacing w:val="-2"/>
          <w:sz w:val="21"/>
          <w:szCs w:val="21"/>
        </w:rPr>
        <w:t>人以书面形式通知所有投标人延长投标有效期。</w:t>
      </w:r>
    </w:p>
    <w:p w14:paraId="4F1E5F6B">
      <w:pPr>
        <w:pStyle w:val="2"/>
        <w:spacing w:before="203" w:line="369" w:lineRule="auto"/>
        <w:ind w:left="2" w:right="177" w:firstLine="1"/>
        <w:rPr>
          <w:sz w:val="21"/>
          <w:szCs w:val="21"/>
        </w:rPr>
      </w:pPr>
      <w:r>
        <w:rPr>
          <w:sz w:val="21"/>
          <w:szCs w:val="21"/>
        </w:rPr>
        <w:t>投标人同意延长的，应相应延长其投标保证金（如有）的有效期，但不得要求或被允许修改或撤销其投</w:t>
      </w:r>
      <w:r>
        <w:rPr>
          <w:spacing w:val="10"/>
          <w:sz w:val="21"/>
          <w:szCs w:val="21"/>
        </w:rPr>
        <w:t xml:space="preserve"> </w:t>
      </w:r>
      <w:r>
        <w:rPr>
          <w:spacing w:val="-1"/>
          <w:sz w:val="21"/>
          <w:szCs w:val="21"/>
        </w:rPr>
        <w:t>标文件；投标人拒绝延长的，其投标失效，但投标人有权收回其投标保证金（如有）。</w:t>
      </w:r>
    </w:p>
    <w:p w14:paraId="5302D361">
      <w:pPr>
        <w:pStyle w:val="2"/>
        <w:spacing w:before="30" w:line="219" w:lineRule="auto"/>
        <w:ind w:left="409"/>
        <w:rPr>
          <w:sz w:val="21"/>
          <w:szCs w:val="21"/>
        </w:rPr>
      </w:pPr>
      <w:r>
        <w:rPr>
          <w:b/>
          <w:bCs/>
          <w:sz w:val="21"/>
          <w:szCs w:val="21"/>
        </w:rPr>
        <w:t>23.</w:t>
      </w:r>
      <w:r>
        <w:rPr>
          <w:sz w:val="21"/>
          <w:szCs w:val="21"/>
        </w:rPr>
        <w:t xml:space="preserve"> </w:t>
      </w:r>
      <w:r>
        <w:rPr>
          <w:b/>
          <w:bCs/>
          <w:sz w:val="21"/>
          <w:szCs w:val="21"/>
        </w:rPr>
        <w:t>投标保证金（本项目不采用）</w:t>
      </w:r>
    </w:p>
    <w:p w14:paraId="3102ED8D">
      <w:pPr>
        <w:pStyle w:val="2"/>
        <w:spacing w:before="202" w:line="328" w:lineRule="auto"/>
        <w:ind w:left="4" w:right="177" w:firstLine="420"/>
        <w:rPr>
          <w:sz w:val="21"/>
          <w:szCs w:val="21"/>
        </w:rPr>
      </w:pPr>
      <w:r>
        <w:rPr>
          <w:sz w:val="21"/>
          <w:szCs w:val="21"/>
        </w:rPr>
        <w:t>23.1</w:t>
      </w:r>
      <w:r>
        <w:rPr>
          <w:spacing w:val="-34"/>
          <w:sz w:val="21"/>
          <w:szCs w:val="21"/>
        </w:rPr>
        <w:t xml:space="preserve"> </w:t>
      </w:r>
      <w:r>
        <w:rPr>
          <w:sz w:val="21"/>
          <w:szCs w:val="21"/>
        </w:rPr>
        <w:t>投标人须知前附表规定递交投标保证金的，投标人在递交投标文件的同时，应按投标</w:t>
      </w:r>
      <w:r>
        <w:rPr>
          <w:spacing w:val="-1"/>
          <w:sz w:val="21"/>
          <w:szCs w:val="21"/>
        </w:rPr>
        <w:t>人须知</w:t>
      </w:r>
      <w:r>
        <w:rPr>
          <w:sz w:val="21"/>
          <w:szCs w:val="21"/>
        </w:rPr>
        <w:t xml:space="preserve">  前附表规定的金额、担保形式和第六章“投标文件格式”规定的投标保证金格式递交投标保证金，并作</w:t>
      </w:r>
      <w:r>
        <w:rPr>
          <w:spacing w:val="10"/>
          <w:sz w:val="21"/>
          <w:szCs w:val="21"/>
        </w:rPr>
        <w:t xml:space="preserve"> </w:t>
      </w:r>
      <w:r>
        <w:rPr>
          <w:spacing w:val="-1"/>
          <w:sz w:val="21"/>
          <w:szCs w:val="21"/>
        </w:rPr>
        <w:t>为其投标文件的组成部分。投标人不按要求提交投标保证金的，评标委员会将否决其投标。</w:t>
      </w:r>
    </w:p>
    <w:p w14:paraId="2BA4F8F0">
      <w:pPr>
        <w:pStyle w:val="2"/>
        <w:spacing w:before="157" w:line="281" w:lineRule="auto"/>
        <w:ind w:left="4" w:right="316" w:firstLine="420"/>
        <w:rPr>
          <w:sz w:val="21"/>
          <w:szCs w:val="21"/>
        </w:rPr>
      </w:pPr>
      <w:r>
        <w:rPr>
          <w:spacing w:val="-1"/>
          <w:sz w:val="21"/>
          <w:szCs w:val="21"/>
        </w:rPr>
        <w:t>23.2 自中标通知书发出之日起</w:t>
      </w:r>
      <w:r>
        <w:rPr>
          <w:spacing w:val="-35"/>
          <w:sz w:val="21"/>
          <w:szCs w:val="21"/>
        </w:rPr>
        <w:t xml:space="preserve"> </w:t>
      </w:r>
      <w:r>
        <w:rPr>
          <w:spacing w:val="-1"/>
          <w:sz w:val="21"/>
          <w:szCs w:val="21"/>
        </w:rPr>
        <w:t>5</w:t>
      </w:r>
      <w:r>
        <w:rPr>
          <w:spacing w:val="-37"/>
          <w:sz w:val="21"/>
          <w:szCs w:val="21"/>
        </w:rPr>
        <w:t xml:space="preserve"> </w:t>
      </w:r>
      <w:r>
        <w:rPr>
          <w:spacing w:val="-1"/>
          <w:sz w:val="21"/>
          <w:szCs w:val="21"/>
        </w:rPr>
        <w:t>个工作日内退还未中标投标人的投</w:t>
      </w:r>
      <w:r>
        <w:rPr>
          <w:spacing w:val="-2"/>
          <w:sz w:val="21"/>
          <w:szCs w:val="21"/>
        </w:rPr>
        <w:t>标保证金，自政府采购合同签</w:t>
      </w:r>
      <w:r>
        <w:rPr>
          <w:sz w:val="21"/>
          <w:szCs w:val="21"/>
        </w:rPr>
        <w:t xml:space="preserve"> </w:t>
      </w:r>
      <w:r>
        <w:rPr>
          <w:spacing w:val="-3"/>
          <w:sz w:val="21"/>
          <w:szCs w:val="21"/>
        </w:rPr>
        <w:t>订之日起</w:t>
      </w:r>
      <w:r>
        <w:rPr>
          <w:spacing w:val="-19"/>
          <w:sz w:val="21"/>
          <w:szCs w:val="21"/>
        </w:rPr>
        <w:t xml:space="preserve"> </w:t>
      </w:r>
      <w:r>
        <w:rPr>
          <w:spacing w:val="-3"/>
          <w:sz w:val="21"/>
          <w:szCs w:val="21"/>
        </w:rPr>
        <w:t>5</w:t>
      </w:r>
      <w:r>
        <w:rPr>
          <w:spacing w:val="-36"/>
          <w:sz w:val="21"/>
          <w:szCs w:val="21"/>
        </w:rPr>
        <w:t xml:space="preserve"> </w:t>
      </w:r>
      <w:r>
        <w:rPr>
          <w:spacing w:val="-3"/>
          <w:sz w:val="21"/>
          <w:szCs w:val="21"/>
        </w:rPr>
        <w:t>个工作日内退还中标人的投标保证金。</w:t>
      </w:r>
    </w:p>
    <w:p w14:paraId="1065CB2E">
      <w:pPr>
        <w:pStyle w:val="2"/>
        <w:spacing w:before="155" w:line="220" w:lineRule="auto"/>
        <w:ind w:left="424"/>
        <w:rPr>
          <w:sz w:val="21"/>
          <w:szCs w:val="21"/>
        </w:rPr>
      </w:pPr>
      <w:r>
        <w:rPr>
          <w:spacing w:val="-3"/>
          <w:sz w:val="21"/>
          <w:szCs w:val="21"/>
        </w:rPr>
        <w:t>23.3</w:t>
      </w:r>
      <w:r>
        <w:rPr>
          <w:spacing w:val="-20"/>
          <w:sz w:val="21"/>
          <w:szCs w:val="21"/>
        </w:rPr>
        <w:t xml:space="preserve"> </w:t>
      </w:r>
      <w:r>
        <w:rPr>
          <w:spacing w:val="-3"/>
          <w:sz w:val="21"/>
          <w:szCs w:val="21"/>
        </w:rPr>
        <w:t>有下列情形之一的，投标保证金将不予退还：</w:t>
      </w:r>
    </w:p>
    <w:p w14:paraId="68F6BC97">
      <w:pPr>
        <w:spacing w:line="220" w:lineRule="auto"/>
        <w:rPr>
          <w:sz w:val="21"/>
          <w:szCs w:val="21"/>
        </w:rPr>
      </w:pPr>
    </w:p>
    <w:p w14:paraId="0935CC3D">
      <w:pPr>
        <w:pStyle w:val="2"/>
        <w:spacing w:before="203" w:line="220" w:lineRule="auto"/>
        <w:ind w:left="426"/>
        <w:rPr>
          <w:sz w:val="21"/>
          <w:szCs w:val="21"/>
        </w:rPr>
      </w:pPr>
      <w:r>
        <w:rPr>
          <w:spacing w:val="-2"/>
          <w:sz w:val="21"/>
          <w:szCs w:val="21"/>
        </w:rPr>
        <w:t>（1）投标人在规定的投标有效期内撤回或修改其投标文件；</w:t>
      </w:r>
    </w:p>
    <w:p w14:paraId="2FFF2960">
      <w:pPr>
        <w:pStyle w:val="2"/>
        <w:spacing w:before="155" w:line="282" w:lineRule="auto"/>
        <w:ind w:left="5" w:right="297" w:firstLine="421"/>
        <w:rPr>
          <w:sz w:val="21"/>
          <w:szCs w:val="21"/>
        </w:rPr>
      </w:pPr>
      <w:r>
        <w:rPr>
          <w:sz w:val="21"/>
          <w:szCs w:val="21"/>
        </w:rPr>
        <w:t>（2）中标通知书发出后三十天内，中标人无正当理由拒签合同协议书或未按招标文件规定提交履</w:t>
      </w:r>
      <w:r>
        <w:rPr>
          <w:spacing w:val="5"/>
          <w:sz w:val="21"/>
          <w:szCs w:val="21"/>
        </w:rPr>
        <w:t xml:space="preserve"> </w:t>
      </w:r>
      <w:r>
        <w:rPr>
          <w:spacing w:val="-8"/>
          <w:sz w:val="21"/>
          <w:szCs w:val="21"/>
        </w:rPr>
        <w:t>约担保。</w:t>
      </w:r>
    </w:p>
    <w:p w14:paraId="1C58B466">
      <w:pPr>
        <w:pStyle w:val="2"/>
        <w:spacing w:before="154" w:line="219" w:lineRule="auto"/>
        <w:ind w:left="426"/>
        <w:rPr>
          <w:sz w:val="21"/>
          <w:szCs w:val="21"/>
        </w:rPr>
      </w:pPr>
      <w:r>
        <w:rPr>
          <w:spacing w:val="-4"/>
          <w:sz w:val="21"/>
          <w:szCs w:val="21"/>
        </w:rPr>
        <w:t>（3）提供虚假材料谋取中标的；</w:t>
      </w:r>
    </w:p>
    <w:p w14:paraId="59F12A4F">
      <w:pPr>
        <w:pStyle w:val="2"/>
        <w:spacing w:before="156" w:line="220" w:lineRule="auto"/>
        <w:ind w:left="426"/>
        <w:rPr>
          <w:sz w:val="21"/>
          <w:szCs w:val="21"/>
        </w:rPr>
      </w:pPr>
      <w:r>
        <w:rPr>
          <w:spacing w:val="-2"/>
          <w:sz w:val="21"/>
          <w:szCs w:val="21"/>
        </w:rPr>
        <w:t>（4）经查实属于陪标、串通投标的等。</w:t>
      </w:r>
    </w:p>
    <w:p w14:paraId="7642126C">
      <w:pPr>
        <w:pStyle w:val="2"/>
        <w:spacing w:before="140" w:line="288" w:lineRule="auto"/>
        <w:ind w:right="342" w:firstLine="422"/>
        <w:rPr>
          <w:sz w:val="21"/>
          <w:szCs w:val="21"/>
        </w:rPr>
      </w:pPr>
      <w:r>
        <w:rPr>
          <w:sz w:val="21"/>
          <w:szCs w:val="21"/>
        </w:rPr>
        <w:t>23.4</w:t>
      </w:r>
      <w:r>
        <w:rPr>
          <w:spacing w:val="-30"/>
          <w:sz w:val="21"/>
          <w:szCs w:val="21"/>
        </w:rPr>
        <w:t xml:space="preserve"> </w:t>
      </w:r>
      <w:r>
        <w:rPr>
          <w:sz w:val="21"/>
          <w:szCs w:val="21"/>
        </w:rPr>
        <w:t>公开招标限额以上项目投标保证金退付按《滁州市公共资源交易监督管理局</w:t>
      </w:r>
      <w:r>
        <w:rPr>
          <w:spacing w:val="-1"/>
          <w:sz w:val="21"/>
          <w:szCs w:val="21"/>
        </w:rPr>
        <w:t>投标保证金管理</w:t>
      </w:r>
      <w:r>
        <w:rPr>
          <w:sz w:val="21"/>
          <w:szCs w:val="21"/>
        </w:rPr>
        <w:t xml:space="preserve"> </w:t>
      </w:r>
      <w:r>
        <w:rPr>
          <w:spacing w:val="-2"/>
          <w:sz w:val="21"/>
          <w:szCs w:val="21"/>
        </w:rPr>
        <w:t>规定》（滁公管【2017】17</w:t>
      </w:r>
      <w:r>
        <w:rPr>
          <w:spacing w:val="-24"/>
          <w:sz w:val="21"/>
          <w:szCs w:val="21"/>
        </w:rPr>
        <w:t xml:space="preserve"> </w:t>
      </w:r>
      <w:r>
        <w:rPr>
          <w:spacing w:val="-2"/>
          <w:sz w:val="21"/>
          <w:szCs w:val="21"/>
        </w:rPr>
        <w:t>号）文件的规定执行。</w:t>
      </w:r>
    </w:p>
    <w:p w14:paraId="0B389B68">
      <w:pPr>
        <w:spacing w:line="220" w:lineRule="auto"/>
        <w:rPr>
          <w:sz w:val="21"/>
          <w:szCs w:val="21"/>
        </w:rPr>
        <w:sectPr>
          <w:footerReference r:id="rId17" w:type="default"/>
          <w:pgSz w:w="11910" w:h="16845"/>
          <w:pgMar w:top="1431" w:right="984" w:bottom="925" w:left="1283" w:header="964" w:footer="762" w:gutter="0"/>
          <w:pgNumType w:fmt="decimal"/>
          <w:cols w:space="720" w:num="1"/>
        </w:sectPr>
      </w:pPr>
    </w:p>
    <w:p w14:paraId="74CCCE72">
      <w:pPr>
        <w:pStyle w:val="2"/>
        <w:spacing w:before="151" w:line="223" w:lineRule="auto"/>
        <w:ind w:left="3182"/>
        <w:outlineLvl w:val="1"/>
        <w:rPr>
          <w:sz w:val="28"/>
          <w:szCs w:val="28"/>
        </w:rPr>
      </w:pPr>
      <w:r>
        <w:rPr>
          <w:b/>
          <w:bCs/>
          <w:spacing w:val="26"/>
          <w:sz w:val="28"/>
          <w:szCs w:val="28"/>
        </w:rPr>
        <w:t>（四）投标文件的递交</w:t>
      </w:r>
    </w:p>
    <w:p w14:paraId="0C18DCA3">
      <w:pPr>
        <w:spacing w:before="176" w:line="219" w:lineRule="auto"/>
        <w:ind w:left="328"/>
        <w:rPr>
          <w:rFonts w:ascii="黑体" w:hAnsi="黑体" w:eastAsia="黑体" w:cs="黑体"/>
          <w:sz w:val="21"/>
          <w:szCs w:val="21"/>
        </w:rPr>
      </w:pPr>
      <w:r>
        <w:rPr>
          <w:rFonts w:ascii="黑体" w:hAnsi="黑体" w:eastAsia="黑体" w:cs="黑体"/>
          <w:b/>
          <w:bCs/>
          <w:spacing w:val="2"/>
          <w:sz w:val="21"/>
          <w:szCs w:val="21"/>
        </w:rPr>
        <w:t>24.</w:t>
      </w:r>
      <w:r>
        <w:rPr>
          <w:rFonts w:ascii="黑体" w:hAnsi="黑体" w:eastAsia="黑体" w:cs="黑体"/>
          <w:spacing w:val="2"/>
          <w:sz w:val="21"/>
          <w:szCs w:val="21"/>
        </w:rPr>
        <w:t xml:space="preserve"> </w:t>
      </w:r>
      <w:r>
        <w:rPr>
          <w:rFonts w:ascii="黑体" w:hAnsi="黑体" w:eastAsia="黑体" w:cs="黑体"/>
          <w:b/>
          <w:bCs/>
          <w:spacing w:val="2"/>
          <w:sz w:val="21"/>
          <w:szCs w:val="21"/>
        </w:rPr>
        <w:t>投标文件的份数和签署</w:t>
      </w:r>
    </w:p>
    <w:p w14:paraId="48FC2F85">
      <w:pPr>
        <w:pStyle w:val="2"/>
        <w:spacing w:before="15" w:line="369" w:lineRule="auto"/>
        <w:ind w:left="4" w:right="19" w:firstLine="316"/>
        <w:rPr>
          <w:sz w:val="21"/>
          <w:szCs w:val="21"/>
        </w:rPr>
      </w:pPr>
      <w:r>
        <w:rPr>
          <w:sz w:val="21"/>
          <w:szCs w:val="21"/>
        </w:rPr>
        <w:t xml:space="preserve">24.1  </w:t>
      </w:r>
      <w:r>
        <w:rPr>
          <w:b/>
          <w:bCs/>
          <w:sz w:val="21"/>
          <w:szCs w:val="21"/>
        </w:rPr>
        <w:t>投标文件份数：递交的投标文件：正本 1 份，副本 2 份；</w:t>
      </w:r>
    </w:p>
    <w:p w14:paraId="01E51689">
      <w:pPr>
        <w:pStyle w:val="2"/>
        <w:spacing w:before="46" w:line="368" w:lineRule="auto"/>
        <w:ind w:left="2" w:right="225" w:firstLine="315"/>
        <w:rPr>
          <w:sz w:val="21"/>
          <w:szCs w:val="21"/>
        </w:rPr>
      </w:pPr>
      <w:r>
        <w:rPr>
          <w:sz w:val="21"/>
          <w:szCs w:val="21"/>
        </w:rPr>
        <w:t xml:space="preserve">24.2  </w:t>
      </w:r>
      <w:r>
        <w:rPr>
          <w:b/>
          <w:bCs/>
          <w:sz w:val="21"/>
          <w:szCs w:val="21"/>
        </w:rPr>
        <w:t>投标文件须按格式文件要求签字或盖章</w:t>
      </w:r>
      <w:r>
        <w:rPr>
          <w:b/>
          <w:bCs/>
          <w:spacing w:val="-2"/>
          <w:sz w:val="21"/>
          <w:szCs w:val="21"/>
        </w:rPr>
        <w:t>，</w:t>
      </w:r>
      <w:r>
        <w:rPr>
          <w:b/>
          <w:bCs/>
          <w:sz w:val="21"/>
          <w:szCs w:val="21"/>
        </w:rPr>
        <w:t>否则经评委会一致认定</w:t>
      </w:r>
      <w:r>
        <w:rPr>
          <w:b/>
          <w:bCs/>
          <w:spacing w:val="1"/>
          <w:sz w:val="21"/>
          <w:szCs w:val="21"/>
        </w:rPr>
        <w:t>按照无效投标处理。</w:t>
      </w:r>
    </w:p>
    <w:p w14:paraId="2C35CF0C">
      <w:pPr>
        <w:pStyle w:val="2"/>
        <w:spacing w:before="33" w:line="220" w:lineRule="auto"/>
        <w:ind w:left="318"/>
        <w:rPr>
          <w:sz w:val="21"/>
          <w:szCs w:val="21"/>
        </w:rPr>
      </w:pPr>
      <w:r>
        <w:rPr>
          <w:b/>
          <w:bCs/>
          <w:spacing w:val="2"/>
          <w:sz w:val="21"/>
          <w:szCs w:val="21"/>
        </w:rPr>
        <w:t>25.</w:t>
      </w:r>
      <w:r>
        <w:rPr>
          <w:spacing w:val="2"/>
          <w:sz w:val="21"/>
          <w:szCs w:val="21"/>
        </w:rPr>
        <w:t xml:space="preserve"> </w:t>
      </w:r>
      <w:r>
        <w:rPr>
          <w:b/>
          <w:bCs/>
          <w:spacing w:val="2"/>
          <w:sz w:val="21"/>
          <w:szCs w:val="21"/>
        </w:rPr>
        <w:t>投标文件的提交</w:t>
      </w:r>
    </w:p>
    <w:p w14:paraId="58E278E1">
      <w:pPr>
        <w:pStyle w:val="2"/>
        <w:spacing w:before="200" w:line="370" w:lineRule="auto"/>
        <w:ind w:left="16" w:right="316" w:firstLine="301"/>
        <w:rPr>
          <w:sz w:val="21"/>
          <w:szCs w:val="21"/>
        </w:rPr>
      </w:pPr>
      <w:r>
        <w:rPr>
          <w:b/>
          <w:bCs/>
          <w:sz w:val="21"/>
          <w:szCs w:val="21"/>
        </w:rPr>
        <w:t>25.1</w:t>
      </w:r>
      <w:r>
        <w:rPr>
          <w:spacing w:val="-3"/>
          <w:sz w:val="21"/>
          <w:szCs w:val="21"/>
        </w:rPr>
        <w:t xml:space="preserve"> </w:t>
      </w:r>
      <w:r>
        <w:rPr>
          <w:b/>
          <w:bCs/>
          <w:sz w:val="21"/>
          <w:szCs w:val="21"/>
        </w:rPr>
        <w:t>投标人应在投标人须知前附表规定的投标截止时间前递交投标文件。未在开标截止时</w:t>
      </w:r>
      <w:r>
        <w:rPr>
          <w:b/>
          <w:bCs/>
          <w:spacing w:val="-1"/>
          <w:sz w:val="21"/>
          <w:szCs w:val="21"/>
        </w:rPr>
        <w:t>间前通过递交有效投标文件的，投标将被拒绝。</w:t>
      </w:r>
    </w:p>
    <w:p w14:paraId="26A9198C">
      <w:pPr>
        <w:pStyle w:val="2"/>
        <w:spacing w:before="29" w:line="220" w:lineRule="auto"/>
        <w:ind w:left="318"/>
        <w:rPr>
          <w:sz w:val="21"/>
          <w:szCs w:val="21"/>
        </w:rPr>
      </w:pPr>
      <w:r>
        <w:rPr>
          <w:b/>
          <w:bCs/>
          <w:spacing w:val="-2"/>
          <w:sz w:val="21"/>
          <w:szCs w:val="21"/>
        </w:rPr>
        <w:t>26</w:t>
      </w:r>
      <w:r>
        <w:rPr>
          <w:spacing w:val="-55"/>
          <w:sz w:val="21"/>
          <w:szCs w:val="21"/>
        </w:rPr>
        <w:t xml:space="preserve"> </w:t>
      </w:r>
      <w:r>
        <w:rPr>
          <w:b/>
          <w:bCs/>
          <w:spacing w:val="-2"/>
          <w:sz w:val="21"/>
          <w:szCs w:val="21"/>
        </w:rPr>
        <w:t>．投标文件的补充、修改与撤回</w:t>
      </w:r>
    </w:p>
    <w:p w14:paraId="79FA5247">
      <w:pPr>
        <w:pStyle w:val="2"/>
        <w:spacing w:before="200" w:line="301" w:lineRule="auto"/>
        <w:ind w:right="332" w:firstLine="318"/>
        <w:rPr>
          <w:sz w:val="21"/>
          <w:szCs w:val="21"/>
        </w:rPr>
      </w:pPr>
      <w:r>
        <w:rPr>
          <w:spacing w:val="-1"/>
          <w:sz w:val="21"/>
          <w:szCs w:val="21"/>
        </w:rPr>
        <w:t>26.1</w:t>
      </w:r>
      <w:r>
        <w:rPr>
          <w:spacing w:val="-16"/>
          <w:sz w:val="21"/>
          <w:szCs w:val="21"/>
        </w:rPr>
        <w:t xml:space="preserve"> </w:t>
      </w:r>
      <w:r>
        <w:rPr>
          <w:spacing w:val="-1"/>
          <w:sz w:val="21"/>
          <w:szCs w:val="21"/>
        </w:rPr>
        <w:t>投标人在本章</w:t>
      </w:r>
      <w:r>
        <w:rPr>
          <w:spacing w:val="-34"/>
          <w:sz w:val="21"/>
          <w:szCs w:val="21"/>
        </w:rPr>
        <w:t xml:space="preserve"> </w:t>
      </w:r>
      <w:r>
        <w:rPr>
          <w:spacing w:val="-1"/>
          <w:sz w:val="21"/>
          <w:szCs w:val="21"/>
        </w:rPr>
        <w:t>26.1</w:t>
      </w:r>
      <w:r>
        <w:rPr>
          <w:spacing w:val="-36"/>
          <w:sz w:val="21"/>
          <w:szCs w:val="21"/>
        </w:rPr>
        <w:t xml:space="preserve"> </w:t>
      </w:r>
      <w:r>
        <w:rPr>
          <w:spacing w:val="-1"/>
          <w:sz w:val="21"/>
          <w:szCs w:val="21"/>
        </w:rPr>
        <w:t>款规定的投标截止时间前，投标人可以修改或撤回已递交的投标文件，但</w:t>
      </w:r>
      <w:r>
        <w:rPr>
          <w:sz w:val="21"/>
          <w:szCs w:val="21"/>
        </w:rPr>
        <w:t xml:space="preserve"> </w:t>
      </w:r>
      <w:r>
        <w:rPr>
          <w:spacing w:val="-3"/>
          <w:sz w:val="21"/>
          <w:szCs w:val="21"/>
        </w:rPr>
        <w:t>应以书面形式通知采购人。</w:t>
      </w:r>
    </w:p>
    <w:p w14:paraId="42FDF282">
      <w:pPr>
        <w:pStyle w:val="2"/>
        <w:spacing w:before="187" w:line="219" w:lineRule="auto"/>
        <w:ind w:left="318"/>
        <w:rPr>
          <w:sz w:val="21"/>
          <w:szCs w:val="21"/>
        </w:rPr>
      </w:pPr>
      <w:r>
        <w:rPr>
          <w:spacing w:val="-1"/>
          <w:sz w:val="21"/>
          <w:szCs w:val="21"/>
        </w:rPr>
        <w:t>26.2</w:t>
      </w:r>
      <w:r>
        <w:rPr>
          <w:spacing w:val="-34"/>
          <w:sz w:val="21"/>
          <w:szCs w:val="21"/>
        </w:rPr>
        <w:t xml:space="preserve"> </w:t>
      </w:r>
      <w:r>
        <w:rPr>
          <w:spacing w:val="-1"/>
          <w:sz w:val="21"/>
          <w:szCs w:val="21"/>
        </w:rPr>
        <w:t>投标人修改或撤回已递交投标文件的书面通知应按照本章第</w:t>
      </w:r>
      <w:r>
        <w:rPr>
          <w:spacing w:val="-38"/>
          <w:sz w:val="21"/>
          <w:szCs w:val="21"/>
        </w:rPr>
        <w:t xml:space="preserve"> </w:t>
      </w:r>
      <w:r>
        <w:rPr>
          <w:rFonts w:ascii="Calibri" w:hAnsi="Calibri" w:eastAsia="Calibri" w:cs="Calibri"/>
          <w:spacing w:val="-1"/>
          <w:sz w:val="21"/>
          <w:szCs w:val="21"/>
        </w:rPr>
        <w:t>21.5</w:t>
      </w:r>
      <w:r>
        <w:rPr>
          <w:rFonts w:ascii="Calibri" w:hAnsi="Calibri" w:eastAsia="Calibri" w:cs="Calibri"/>
          <w:spacing w:val="21"/>
          <w:sz w:val="21"/>
          <w:szCs w:val="21"/>
        </w:rPr>
        <w:t xml:space="preserve"> </w:t>
      </w:r>
      <w:r>
        <w:rPr>
          <w:spacing w:val="-1"/>
          <w:sz w:val="21"/>
          <w:szCs w:val="21"/>
        </w:rPr>
        <w:t>款的要求</w:t>
      </w:r>
      <w:r>
        <w:rPr>
          <w:spacing w:val="-2"/>
          <w:sz w:val="21"/>
          <w:szCs w:val="21"/>
        </w:rPr>
        <w:t>签字或盖章。</w:t>
      </w:r>
    </w:p>
    <w:p w14:paraId="1485275D">
      <w:pPr>
        <w:pStyle w:val="2"/>
        <w:spacing w:before="155" w:line="282" w:lineRule="auto"/>
        <w:ind w:right="304" w:firstLine="422"/>
        <w:rPr>
          <w:sz w:val="21"/>
          <w:szCs w:val="21"/>
        </w:rPr>
      </w:pPr>
      <w:r>
        <w:rPr>
          <w:sz w:val="21"/>
          <w:szCs w:val="21"/>
        </w:rPr>
        <w:t>26.3  投标人撤回投标文件的，采购人自收到投标人书面撤回通知之日起5日内退还已收取的投标</w:t>
      </w:r>
      <w:r>
        <w:rPr>
          <w:spacing w:val="1"/>
          <w:sz w:val="21"/>
          <w:szCs w:val="21"/>
        </w:rPr>
        <w:t xml:space="preserve"> </w:t>
      </w:r>
      <w:r>
        <w:rPr>
          <w:spacing w:val="-4"/>
          <w:sz w:val="21"/>
          <w:szCs w:val="21"/>
        </w:rPr>
        <w:t>保证金（如有）。</w:t>
      </w:r>
    </w:p>
    <w:p w14:paraId="7F4935C8">
      <w:pPr>
        <w:pStyle w:val="2"/>
        <w:spacing w:before="155" w:line="288" w:lineRule="auto"/>
        <w:ind w:right="222" w:firstLine="423"/>
        <w:rPr>
          <w:sz w:val="21"/>
          <w:szCs w:val="21"/>
        </w:rPr>
      </w:pPr>
      <w:r>
        <w:rPr>
          <w:sz w:val="21"/>
          <w:szCs w:val="21"/>
        </w:rPr>
        <w:t>26.4  修改的内容为投标文件的组成部分。修改</w:t>
      </w:r>
      <w:r>
        <w:rPr>
          <w:spacing w:val="-1"/>
          <w:sz w:val="21"/>
          <w:szCs w:val="21"/>
        </w:rPr>
        <w:t>的投标文件应按照本章第（三）投标文件的编制、</w:t>
      </w:r>
      <w:r>
        <w:rPr>
          <w:sz w:val="21"/>
          <w:szCs w:val="21"/>
        </w:rPr>
        <w:t xml:space="preserve"> </w:t>
      </w:r>
      <w:r>
        <w:rPr>
          <w:spacing w:val="-1"/>
          <w:sz w:val="21"/>
          <w:szCs w:val="21"/>
        </w:rPr>
        <w:t>第（四）投标文件的递交的规定进行编制、递交，并标明“修改”字样。</w:t>
      </w:r>
    </w:p>
    <w:p w14:paraId="201067A8">
      <w:pPr>
        <w:pStyle w:val="2"/>
        <w:spacing w:before="142" w:line="287" w:lineRule="auto"/>
        <w:ind w:left="4" w:right="252" w:firstLine="418"/>
        <w:rPr>
          <w:sz w:val="21"/>
          <w:szCs w:val="21"/>
        </w:rPr>
      </w:pPr>
      <w:r>
        <w:rPr>
          <w:sz w:val="21"/>
          <w:szCs w:val="21"/>
        </w:rPr>
        <w:t>26.5</w:t>
      </w:r>
      <w:r>
        <w:rPr>
          <w:spacing w:val="53"/>
          <w:sz w:val="21"/>
          <w:szCs w:val="21"/>
        </w:rPr>
        <w:t xml:space="preserve"> </w:t>
      </w:r>
      <w:r>
        <w:rPr>
          <w:sz w:val="21"/>
          <w:szCs w:val="21"/>
        </w:rPr>
        <w:t>采用网上招投标的，在规定的投标截止时间前，投标人可以自行撤回已递交的投标文件，并可修改后重新上传，开标时</w:t>
      </w:r>
      <w:r>
        <w:rPr>
          <w:spacing w:val="-1"/>
          <w:sz w:val="21"/>
          <w:szCs w:val="21"/>
        </w:rPr>
        <w:t>以投标截止时间前投标人最终</w:t>
      </w:r>
      <w:r>
        <w:rPr>
          <w:rFonts w:hint="eastAsia"/>
          <w:spacing w:val="-1"/>
          <w:sz w:val="21"/>
          <w:szCs w:val="21"/>
          <w:lang w:val="en-US" w:eastAsia="zh-CN"/>
        </w:rPr>
        <w:t>递交</w:t>
      </w:r>
      <w:r>
        <w:rPr>
          <w:spacing w:val="-1"/>
          <w:sz w:val="21"/>
          <w:szCs w:val="21"/>
        </w:rPr>
        <w:t>的投标文件为准。</w:t>
      </w:r>
    </w:p>
    <w:p w14:paraId="0893FD75">
      <w:pPr>
        <w:spacing w:line="478" w:lineRule="auto"/>
        <w:rPr>
          <w:rFonts w:ascii="Arial"/>
          <w:sz w:val="21"/>
        </w:rPr>
      </w:pPr>
    </w:p>
    <w:p w14:paraId="235715C2">
      <w:pPr>
        <w:spacing w:before="92" w:line="222" w:lineRule="auto"/>
        <w:ind w:left="3103"/>
        <w:rPr>
          <w:rFonts w:ascii="黑体" w:hAnsi="黑体" w:eastAsia="黑体" w:cs="黑体"/>
          <w:sz w:val="28"/>
          <w:szCs w:val="28"/>
        </w:rPr>
      </w:pPr>
      <w:r>
        <w:rPr>
          <w:rFonts w:ascii="黑体" w:hAnsi="黑体" w:eastAsia="黑体" w:cs="黑体"/>
          <w:spacing w:val="15"/>
          <w:sz w:val="28"/>
          <w:szCs w:val="28"/>
        </w:rPr>
        <w:t>（五）开标、评标和定标</w:t>
      </w:r>
    </w:p>
    <w:p w14:paraId="4B2A7D60">
      <w:pPr>
        <w:pStyle w:val="2"/>
        <w:spacing w:before="163" w:line="220" w:lineRule="auto"/>
        <w:ind w:left="348"/>
        <w:rPr>
          <w:sz w:val="21"/>
          <w:szCs w:val="21"/>
        </w:rPr>
      </w:pPr>
      <w:r>
        <w:rPr>
          <w:b/>
          <w:bCs/>
          <w:spacing w:val="2"/>
          <w:sz w:val="21"/>
          <w:szCs w:val="21"/>
        </w:rPr>
        <w:t>27.</w:t>
      </w:r>
      <w:r>
        <w:rPr>
          <w:spacing w:val="-2"/>
          <w:sz w:val="21"/>
          <w:szCs w:val="21"/>
        </w:rPr>
        <w:t xml:space="preserve"> </w:t>
      </w:r>
      <w:r>
        <w:rPr>
          <w:b/>
          <w:bCs/>
          <w:spacing w:val="2"/>
          <w:sz w:val="21"/>
          <w:szCs w:val="21"/>
        </w:rPr>
        <w:t>开标</w:t>
      </w:r>
    </w:p>
    <w:p w14:paraId="322C03DB">
      <w:pPr>
        <w:pStyle w:val="2"/>
        <w:spacing w:before="200" w:line="220" w:lineRule="auto"/>
        <w:ind w:left="318"/>
        <w:rPr>
          <w:sz w:val="21"/>
          <w:szCs w:val="21"/>
        </w:rPr>
      </w:pPr>
      <w:r>
        <w:rPr>
          <w:spacing w:val="-1"/>
          <w:sz w:val="21"/>
          <w:szCs w:val="21"/>
        </w:rPr>
        <w:t>27.1  开标的时间和地点</w:t>
      </w:r>
    </w:p>
    <w:p w14:paraId="6E2E02C8">
      <w:pPr>
        <w:pStyle w:val="2"/>
        <w:spacing w:before="248" w:line="220" w:lineRule="auto"/>
        <w:ind w:left="318"/>
        <w:rPr>
          <w:sz w:val="21"/>
          <w:szCs w:val="21"/>
        </w:rPr>
      </w:pPr>
      <w:r>
        <w:rPr>
          <w:sz w:val="21"/>
          <w:szCs w:val="21"/>
        </w:rPr>
        <w:t>27.1.1 采购人按本须知第 26 条提交投标文件的截止时间和地点公开开标，并</w:t>
      </w:r>
      <w:r>
        <w:rPr>
          <w:spacing w:val="-1"/>
          <w:sz w:val="21"/>
          <w:szCs w:val="21"/>
        </w:rPr>
        <w:t>邀请所有投标人参加。27.2  参与开标的监督部门</w:t>
      </w:r>
    </w:p>
    <w:p w14:paraId="0E9DAD11">
      <w:pPr>
        <w:pStyle w:val="2"/>
        <w:spacing w:before="185" w:line="219" w:lineRule="auto"/>
        <w:ind w:left="318"/>
        <w:rPr>
          <w:sz w:val="21"/>
          <w:szCs w:val="21"/>
        </w:rPr>
      </w:pPr>
      <w:r>
        <w:rPr>
          <w:spacing w:val="-1"/>
          <w:sz w:val="21"/>
          <w:szCs w:val="21"/>
        </w:rPr>
        <w:t>27.2.1</w:t>
      </w:r>
      <w:r>
        <w:rPr>
          <w:spacing w:val="-27"/>
          <w:sz w:val="21"/>
          <w:szCs w:val="21"/>
        </w:rPr>
        <w:t xml:space="preserve"> </w:t>
      </w:r>
      <w:r>
        <w:rPr>
          <w:spacing w:val="-1"/>
          <w:sz w:val="21"/>
          <w:szCs w:val="21"/>
        </w:rPr>
        <w:t>采购人可以邀请相关监管部门参加。</w:t>
      </w:r>
    </w:p>
    <w:p w14:paraId="6BE352D5">
      <w:pPr>
        <w:pStyle w:val="2"/>
        <w:spacing w:before="201" w:line="220" w:lineRule="auto"/>
        <w:ind w:left="318"/>
        <w:rPr>
          <w:sz w:val="21"/>
          <w:szCs w:val="21"/>
        </w:rPr>
      </w:pPr>
      <w:r>
        <w:rPr>
          <w:spacing w:val="-3"/>
          <w:sz w:val="21"/>
          <w:szCs w:val="21"/>
        </w:rPr>
        <w:t>27.3</w:t>
      </w:r>
      <w:r>
        <w:rPr>
          <w:spacing w:val="-29"/>
          <w:sz w:val="21"/>
          <w:szCs w:val="21"/>
        </w:rPr>
        <w:t xml:space="preserve"> </w:t>
      </w:r>
      <w:r>
        <w:rPr>
          <w:spacing w:val="-3"/>
          <w:sz w:val="21"/>
          <w:szCs w:val="21"/>
        </w:rPr>
        <w:t>开标程序</w:t>
      </w:r>
    </w:p>
    <w:p w14:paraId="27E0F639">
      <w:pPr>
        <w:pStyle w:val="2"/>
        <w:spacing w:before="184" w:line="219" w:lineRule="auto"/>
        <w:ind w:left="632"/>
        <w:rPr>
          <w:sz w:val="21"/>
          <w:szCs w:val="21"/>
        </w:rPr>
      </w:pPr>
      <w:r>
        <w:rPr>
          <w:spacing w:val="-3"/>
          <w:sz w:val="21"/>
          <w:szCs w:val="21"/>
        </w:rPr>
        <w:t>开标会议由采购代理机构主持。</w:t>
      </w:r>
    </w:p>
    <w:p w14:paraId="0EA15A18">
      <w:pPr>
        <w:pStyle w:val="2"/>
        <w:spacing w:before="186" w:line="219" w:lineRule="auto"/>
        <w:ind w:left="637"/>
        <w:rPr>
          <w:sz w:val="21"/>
          <w:szCs w:val="21"/>
        </w:rPr>
      </w:pPr>
      <w:r>
        <w:rPr>
          <w:spacing w:val="-6"/>
          <w:sz w:val="21"/>
          <w:szCs w:val="21"/>
        </w:rPr>
        <w:t>（1）宣布开标纪律；</w:t>
      </w:r>
    </w:p>
    <w:p w14:paraId="5410FB4C">
      <w:pPr>
        <w:pStyle w:val="2"/>
        <w:spacing w:before="202" w:line="219" w:lineRule="auto"/>
        <w:ind w:left="637"/>
        <w:rPr>
          <w:sz w:val="21"/>
          <w:szCs w:val="21"/>
        </w:rPr>
      </w:pPr>
      <w:r>
        <w:rPr>
          <w:spacing w:val="-2"/>
          <w:sz w:val="21"/>
          <w:szCs w:val="21"/>
        </w:rPr>
        <w:t>（2）宣布采购人、代理机构主持人、见证人等有关人员姓名；</w:t>
      </w:r>
    </w:p>
    <w:p w14:paraId="25153CE3">
      <w:pPr>
        <w:pStyle w:val="2"/>
        <w:spacing w:before="187" w:line="301" w:lineRule="auto"/>
        <w:ind w:left="3" w:firstLine="634"/>
        <w:rPr>
          <w:sz w:val="21"/>
          <w:szCs w:val="21"/>
        </w:rPr>
      </w:pPr>
      <w:r>
        <w:rPr>
          <w:sz w:val="21"/>
          <w:szCs w:val="21"/>
        </w:rPr>
        <w:t>（3）公布投标截止时间前，递交投标文件</w:t>
      </w:r>
      <w:r>
        <w:rPr>
          <w:spacing w:val="-1"/>
          <w:sz w:val="21"/>
          <w:szCs w:val="21"/>
        </w:rPr>
        <w:t>的投标人</w:t>
      </w:r>
      <w:r>
        <w:rPr>
          <w:spacing w:val="-6"/>
          <w:sz w:val="21"/>
          <w:szCs w:val="21"/>
        </w:rPr>
        <w:t>名称及报名情况等；</w:t>
      </w:r>
    </w:p>
    <w:p w14:paraId="078BFB8D">
      <w:pPr>
        <w:pStyle w:val="2"/>
        <w:spacing w:before="199" w:line="220" w:lineRule="auto"/>
        <w:ind w:left="637"/>
        <w:rPr>
          <w:sz w:val="21"/>
          <w:szCs w:val="21"/>
        </w:rPr>
      </w:pPr>
      <w:r>
        <w:rPr>
          <w:spacing w:val="-2"/>
          <w:sz w:val="21"/>
          <w:szCs w:val="21"/>
        </w:rPr>
        <w:t>（4）投标人在投标截止时间后，规定时间内完成投标文件解密工作；</w:t>
      </w:r>
    </w:p>
    <w:p w14:paraId="054AA5AA">
      <w:pPr>
        <w:pStyle w:val="2"/>
        <w:spacing w:before="186" w:line="218" w:lineRule="auto"/>
        <w:ind w:left="637"/>
        <w:rPr>
          <w:sz w:val="21"/>
          <w:szCs w:val="21"/>
        </w:rPr>
      </w:pPr>
      <w:r>
        <w:rPr>
          <w:spacing w:val="-2"/>
          <w:sz w:val="21"/>
          <w:szCs w:val="21"/>
        </w:rPr>
        <w:t>（5）公布投标人投标报价、质量目标、供货期及其他内容，并记录在案；</w:t>
      </w:r>
    </w:p>
    <w:p w14:paraId="43198B15">
      <w:pPr>
        <w:pStyle w:val="2"/>
        <w:spacing w:before="127" w:line="220" w:lineRule="auto"/>
        <w:ind w:left="637"/>
        <w:rPr>
          <w:sz w:val="21"/>
          <w:szCs w:val="21"/>
        </w:rPr>
      </w:pPr>
      <w:r>
        <w:rPr>
          <w:spacing w:val="-5"/>
          <w:sz w:val="21"/>
          <w:szCs w:val="21"/>
        </w:rPr>
        <w:t>（6）开标结束。</w:t>
      </w:r>
    </w:p>
    <w:p w14:paraId="01ECEB7C">
      <w:pPr>
        <w:pStyle w:val="2"/>
        <w:spacing w:before="141" w:line="219" w:lineRule="auto"/>
        <w:ind w:left="221"/>
        <w:rPr>
          <w:sz w:val="21"/>
          <w:szCs w:val="21"/>
        </w:rPr>
      </w:pPr>
      <w:r>
        <w:rPr>
          <w:spacing w:val="-2"/>
          <w:sz w:val="21"/>
          <w:szCs w:val="21"/>
        </w:rPr>
        <w:t>多标包项目按照标包顺序按以上程序依次开标。</w:t>
      </w:r>
    </w:p>
    <w:p w14:paraId="38666D4B">
      <w:pPr>
        <w:pStyle w:val="2"/>
        <w:spacing w:before="186" w:line="220" w:lineRule="auto"/>
        <w:ind w:left="318"/>
        <w:rPr>
          <w:sz w:val="21"/>
          <w:szCs w:val="21"/>
        </w:rPr>
      </w:pPr>
      <w:r>
        <w:rPr>
          <w:spacing w:val="-3"/>
          <w:sz w:val="21"/>
          <w:szCs w:val="21"/>
        </w:rPr>
        <w:t>27.4</w:t>
      </w:r>
      <w:r>
        <w:rPr>
          <w:spacing w:val="-29"/>
          <w:sz w:val="21"/>
          <w:szCs w:val="21"/>
        </w:rPr>
        <w:t xml:space="preserve"> </w:t>
      </w:r>
      <w:r>
        <w:rPr>
          <w:spacing w:val="-3"/>
          <w:sz w:val="21"/>
          <w:szCs w:val="21"/>
        </w:rPr>
        <w:t>开标质疑</w:t>
      </w:r>
    </w:p>
    <w:p w14:paraId="507FC942">
      <w:pPr>
        <w:pStyle w:val="2"/>
        <w:spacing w:before="187" w:line="380" w:lineRule="auto"/>
        <w:ind w:left="3" w:right="95" w:firstLine="210"/>
        <w:rPr>
          <w:sz w:val="21"/>
          <w:szCs w:val="21"/>
        </w:rPr>
      </w:pPr>
      <w:r>
        <w:rPr>
          <w:sz w:val="21"/>
          <w:szCs w:val="21"/>
        </w:rPr>
        <w:t>投标人对开标有质疑的，应当在开标现场提出，采购人当场作出答复，并制作记录。</w:t>
      </w:r>
    </w:p>
    <w:p w14:paraId="6146D73D">
      <w:pPr>
        <w:pStyle w:val="2"/>
        <w:spacing w:before="22" w:line="219" w:lineRule="auto"/>
        <w:ind w:left="423"/>
        <w:rPr>
          <w:sz w:val="21"/>
          <w:szCs w:val="21"/>
        </w:rPr>
      </w:pPr>
      <w:r>
        <w:rPr>
          <w:b/>
          <w:bCs/>
          <w:spacing w:val="2"/>
          <w:sz w:val="21"/>
          <w:szCs w:val="21"/>
        </w:rPr>
        <w:t>28.评标委员会</w:t>
      </w:r>
    </w:p>
    <w:p w14:paraId="20158665">
      <w:pPr>
        <w:pStyle w:val="2"/>
        <w:spacing w:before="202" w:line="219" w:lineRule="auto"/>
        <w:ind w:left="213"/>
        <w:rPr>
          <w:sz w:val="21"/>
          <w:szCs w:val="21"/>
        </w:rPr>
      </w:pPr>
      <w:r>
        <w:rPr>
          <w:spacing w:val="-1"/>
          <w:sz w:val="21"/>
          <w:szCs w:val="21"/>
        </w:rPr>
        <w:t>28.1  评标委员会的组成</w:t>
      </w:r>
    </w:p>
    <w:p w14:paraId="43776115">
      <w:pPr>
        <w:pStyle w:val="2"/>
        <w:spacing w:before="186" w:line="219" w:lineRule="auto"/>
        <w:ind w:left="213"/>
        <w:rPr>
          <w:sz w:val="21"/>
          <w:szCs w:val="21"/>
        </w:rPr>
      </w:pPr>
      <w:r>
        <w:rPr>
          <w:spacing w:val="-2"/>
          <w:sz w:val="21"/>
          <w:szCs w:val="21"/>
        </w:rPr>
        <w:t>28.1.1</w:t>
      </w:r>
      <w:r>
        <w:rPr>
          <w:spacing w:val="-26"/>
          <w:sz w:val="21"/>
          <w:szCs w:val="21"/>
        </w:rPr>
        <w:t xml:space="preserve"> </w:t>
      </w:r>
      <w:r>
        <w:rPr>
          <w:spacing w:val="-2"/>
          <w:sz w:val="21"/>
          <w:szCs w:val="21"/>
        </w:rPr>
        <w:t>评标由采购人依法组建的评标委员会负责。</w:t>
      </w:r>
    </w:p>
    <w:p w14:paraId="275F39EA">
      <w:pPr>
        <w:pStyle w:val="2"/>
        <w:spacing w:before="186" w:line="219" w:lineRule="auto"/>
        <w:ind w:left="213"/>
        <w:rPr>
          <w:sz w:val="21"/>
          <w:szCs w:val="21"/>
        </w:rPr>
      </w:pPr>
      <w:r>
        <w:rPr>
          <w:spacing w:val="-2"/>
          <w:sz w:val="21"/>
          <w:szCs w:val="21"/>
        </w:rPr>
        <w:t>28.1.2</w:t>
      </w:r>
      <w:r>
        <w:rPr>
          <w:spacing w:val="-33"/>
          <w:sz w:val="21"/>
          <w:szCs w:val="21"/>
        </w:rPr>
        <w:t xml:space="preserve"> </w:t>
      </w:r>
      <w:r>
        <w:rPr>
          <w:spacing w:val="-2"/>
          <w:sz w:val="21"/>
          <w:szCs w:val="21"/>
        </w:rPr>
        <w:t>评标委员会负责人依法推荐或确定。</w:t>
      </w:r>
    </w:p>
    <w:p w14:paraId="3E5C9258">
      <w:pPr>
        <w:pStyle w:val="2"/>
        <w:spacing w:before="201" w:line="219" w:lineRule="auto"/>
        <w:ind w:left="213"/>
        <w:rPr>
          <w:sz w:val="21"/>
          <w:szCs w:val="21"/>
        </w:rPr>
      </w:pPr>
      <w:r>
        <w:rPr>
          <w:spacing w:val="-1"/>
          <w:sz w:val="21"/>
          <w:szCs w:val="21"/>
        </w:rPr>
        <w:t>28.2  评标委员会成员名单在中标结果确定前应当</w:t>
      </w:r>
      <w:r>
        <w:rPr>
          <w:spacing w:val="-2"/>
          <w:sz w:val="21"/>
          <w:szCs w:val="21"/>
        </w:rPr>
        <w:t>保密。</w:t>
      </w:r>
    </w:p>
    <w:p w14:paraId="450B6927">
      <w:pPr>
        <w:pStyle w:val="2"/>
        <w:spacing w:before="187" w:line="219" w:lineRule="auto"/>
        <w:ind w:left="213"/>
        <w:rPr>
          <w:sz w:val="21"/>
          <w:szCs w:val="21"/>
        </w:rPr>
      </w:pPr>
      <w:r>
        <w:rPr>
          <w:spacing w:val="-2"/>
          <w:sz w:val="21"/>
          <w:szCs w:val="21"/>
        </w:rPr>
        <w:t>28.3  评标委员会成员有下述情形的，应当主动提出回避：</w:t>
      </w:r>
    </w:p>
    <w:p w14:paraId="1A371EC3">
      <w:pPr>
        <w:pStyle w:val="2"/>
        <w:spacing w:before="186" w:line="308" w:lineRule="auto"/>
        <w:ind w:right="209" w:firstLine="667"/>
        <w:rPr>
          <w:sz w:val="21"/>
          <w:szCs w:val="21"/>
        </w:rPr>
      </w:pPr>
      <w:r>
        <w:rPr>
          <w:spacing w:val="-1"/>
          <w:sz w:val="21"/>
          <w:szCs w:val="21"/>
        </w:rPr>
        <w:t>(一)参加采购活动前三年内,与供应商存在劳动关系,或者担任过供应商的董事、监事,或者是供</w:t>
      </w:r>
      <w:r>
        <w:rPr>
          <w:spacing w:val="9"/>
          <w:sz w:val="21"/>
          <w:szCs w:val="21"/>
        </w:rPr>
        <w:t xml:space="preserve"> </w:t>
      </w:r>
      <w:r>
        <w:rPr>
          <w:spacing w:val="2"/>
          <w:sz w:val="21"/>
          <w:szCs w:val="21"/>
        </w:rPr>
        <w:t>应商的控股股东或实际控制人;</w:t>
      </w:r>
    </w:p>
    <w:p w14:paraId="2D10A678">
      <w:pPr>
        <w:pStyle w:val="2"/>
        <w:spacing w:before="185" w:line="219" w:lineRule="auto"/>
        <w:ind w:left="668"/>
        <w:rPr>
          <w:sz w:val="21"/>
          <w:szCs w:val="21"/>
        </w:rPr>
      </w:pPr>
      <w:r>
        <w:rPr>
          <w:spacing w:val="-1"/>
          <w:sz w:val="21"/>
          <w:szCs w:val="21"/>
        </w:rPr>
        <w:t>(二)与供应商的法定代表人或者负责人有夫妻、直系血亲、三代以内旁系血亲或者近姻亲关系;</w:t>
      </w:r>
    </w:p>
    <w:p w14:paraId="1253DBB8">
      <w:pPr>
        <w:pStyle w:val="2"/>
        <w:spacing w:before="186" w:line="219" w:lineRule="auto"/>
        <w:ind w:left="668"/>
        <w:rPr>
          <w:sz w:val="21"/>
          <w:szCs w:val="21"/>
        </w:rPr>
      </w:pPr>
      <w:r>
        <w:rPr>
          <w:spacing w:val="-2"/>
          <w:sz w:val="21"/>
          <w:szCs w:val="21"/>
        </w:rPr>
        <w:t>(三)与供应商有其他可能影响政府采购活动公平、公正进行的关系。</w:t>
      </w:r>
    </w:p>
    <w:p w14:paraId="0FE1AC75">
      <w:pPr>
        <w:pStyle w:val="2"/>
        <w:spacing w:before="202" w:line="368" w:lineRule="auto"/>
        <w:ind w:left="3" w:right="206" w:firstLine="417"/>
        <w:rPr>
          <w:sz w:val="21"/>
          <w:szCs w:val="21"/>
        </w:rPr>
      </w:pPr>
      <w:r>
        <w:rPr>
          <w:sz w:val="21"/>
          <w:szCs w:val="21"/>
        </w:rPr>
        <w:t>评审专家发现本人与参加采购活动的供应商有利害关系的,应当主动提出回避。采购人或者采购代</w:t>
      </w:r>
      <w:r>
        <w:rPr>
          <w:spacing w:val="6"/>
          <w:sz w:val="21"/>
          <w:szCs w:val="21"/>
        </w:rPr>
        <w:t xml:space="preserve"> </w:t>
      </w:r>
      <w:r>
        <w:rPr>
          <w:spacing w:val="-1"/>
          <w:sz w:val="21"/>
          <w:szCs w:val="21"/>
        </w:rPr>
        <w:t>理机构发现评审专家与参加采购活动的供应商有利害关系的,应当要求其回避。</w:t>
      </w:r>
    </w:p>
    <w:p w14:paraId="5D8D167F">
      <w:pPr>
        <w:pStyle w:val="2"/>
        <w:spacing w:before="34" w:line="380" w:lineRule="auto"/>
        <w:ind w:right="206" w:firstLine="433"/>
        <w:rPr>
          <w:sz w:val="21"/>
          <w:szCs w:val="21"/>
        </w:rPr>
      </w:pPr>
      <w:r>
        <w:rPr>
          <w:sz w:val="21"/>
          <w:szCs w:val="21"/>
        </w:rPr>
        <w:t>除《政府采购评审专家管理办法》第十三条规定的情形外,评审专家对本单位的政</w:t>
      </w:r>
      <w:r>
        <w:rPr>
          <w:spacing w:val="-1"/>
          <w:sz w:val="21"/>
          <w:szCs w:val="21"/>
        </w:rPr>
        <w:t>府采购项目只能</w:t>
      </w:r>
      <w:r>
        <w:rPr>
          <w:sz w:val="21"/>
          <w:szCs w:val="21"/>
        </w:rPr>
        <w:t xml:space="preserve"> 作为采购人代表参与评审活动。各级财政部门政府采购监督管理工作人员,不得作为评审专家参与政府</w:t>
      </w:r>
      <w:r>
        <w:rPr>
          <w:spacing w:val="6"/>
          <w:sz w:val="21"/>
          <w:szCs w:val="21"/>
        </w:rPr>
        <w:t xml:space="preserve"> </w:t>
      </w:r>
      <w:r>
        <w:rPr>
          <w:spacing w:val="-3"/>
          <w:sz w:val="21"/>
          <w:szCs w:val="21"/>
        </w:rPr>
        <w:t>采购项目的评审活动。</w:t>
      </w:r>
    </w:p>
    <w:p w14:paraId="7A4A3A8C">
      <w:pPr>
        <w:pStyle w:val="2"/>
        <w:spacing w:before="251" w:line="380" w:lineRule="auto"/>
        <w:ind w:right="206"/>
        <w:rPr>
          <w:b/>
          <w:bCs/>
          <w:spacing w:val="-1"/>
          <w:sz w:val="21"/>
          <w:szCs w:val="21"/>
        </w:rPr>
      </w:pPr>
      <w:r>
        <w:rPr>
          <w:spacing w:val="-1"/>
          <w:sz w:val="21"/>
          <w:szCs w:val="21"/>
        </w:rPr>
        <w:t>28</w:t>
      </w:r>
      <w:r>
        <w:rPr>
          <w:b/>
          <w:bCs/>
          <w:spacing w:val="-1"/>
          <w:sz w:val="21"/>
          <w:szCs w:val="21"/>
        </w:rPr>
        <w:t>.4</w:t>
      </w:r>
      <w:r>
        <w:rPr>
          <w:spacing w:val="-15"/>
          <w:sz w:val="21"/>
          <w:szCs w:val="21"/>
        </w:rPr>
        <w:t xml:space="preserve"> </w:t>
      </w:r>
      <w:r>
        <w:rPr>
          <w:b/>
          <w:bCs/>
          <w:spacing w:val="-1"/>
          <w:sz w:val="21"/>
          <w:szCs w:val="21"/>
        </w:rPr>
        <w:t>采购人授权评标委员会对投标人资格进行审查。</w:t>
      </w:r>
      <w:bookmarkStart w:id="9" w:name="bookmark11"/>
      <w:bookmarkEnd w:id="9"/>
    </w:p>
    <w:p w14:paraId="0E02D493">
      <w:pPr>
        <w:pStyle w:val="2"/>
        <w:spacing w:before="251" w:line="380" w:lineRule="auto"/>
        <w:ind w:right="206"/>
        <w:rPr>
          <w:sz w:val="21"/>
          <w:szCs w:val="21"/>
        </w:rPr>
      </w:pPr>
      <w:r>
        <w:rPr>
          <w:sz w:val="21"/>
          <w:szCs w:val="21"/>
        </w:rPr>
        <w:t>28.5</w:t>
      </w:r>
      <w:r>
        <w:rPr>
          <w:spacing w:val="-37"/>
          <w:sz w:val="21"/>
          <w:szCs w:val="21"/>
        </w:rPr>
        <w:t xml:space="preserve"> </w:t>
      </w:r>
      <w:r>
        <w:rPr>
          <w:sz w:val="21"/>
          <w:szCs w:val="21"/>
        </w:rPr>
        <w:t>评标委员会应自觉接受有关监督管理部门的现场监督，评标委员会成员与评标活动有关的工作  人员和监督人员不得向他人透露对投标文件的评审和比较、中标候选人的推荐以及与评标有关的其他情</w:t>
      </w:r>
      <w:r>
        <w:rPr>
          <w:spacing w:val="11"/>
          <w:sz w:val="21"/>
          <w:szCs w:val="21"/>
        </w:rPr>
        <w:t xml:space="preserve"> </w:t>
      </w:r>
      <w:r>
        <w:rPr>
          <w:spacing w:val="-2"/>
          <w:sz w:val="21"/>
          <w:szCs w:val="21"/>
        </w:rPr>
        <w:t>况。投标文件及与评标有关的资料应当保密。</w:t>
      </w:r>
    </w:p>
    <w:p w14:paraId="0ACE23EE">
      <w:pPr>
        <w:pStyle w:val="2"/>
        <w:spacing w:before="22" w:line="219" w:lineRule="auto"/>
        <w:ind w:left="11"/>
        <w:rPr>
          <w:sz w:val="21"/>
          <w:szCs w:val="21"/>
        </w:rPr>
      </w:pPr>
      <w:r>
        <w:rPr>
          <w:b/>
          <w:bCs/>
          <w:spacing w:val="2"/>
          <w:sz w:val="21"/>
          <w:szCs w:val="21"/>
        </w:rPr>
        <w:t>29.</w:t>
      </w:r>
      <w:r>
        <w:rPr>
          <w:spacing w:val="2"/>
          <w:sz w:val="21"/>
          <w:szCs w:val="21"/>
        </w:rPr>
        <w:t xml:space="preserve"> </w:t>
      </w:r>
      <w:r>
        <w:rPr>
          <w:b/>
          <w:bCs/>
          <w:spacing w:val="2"/>
          <w:sz w:val="21"/>
          <w:szCs w:val="21"/>
        </w:rPr>
        <w:t>评标委员会</w:t>
      </w:r>
    </w:p>
    <w:p w14:paraId="540C4BC9">
      <w:pPr>
        <w:pStyle w:val="2"/>
        <w:spacing w:before="185" w:line="219" w:lineRule="auto"/>
        <w:ind w:left="11"/>
        <w:rPr>
          <w:sz w:val="21"/>
          <w:szCs w:val="21"/>
        </w:rPr>
      </w:pPr>
      <w:r>
        <w:rPr>
          <w:spacing w:val="-1"/>
          <w:sz w:val="21"/>
          <w:szCs w:val="21"/>
        </w:rPr>
        <w:t>29.1  评标委员会的组成</w:t>
      </w:r>
    </w:p>
    <w:p w14:paraId="7A32E609">
      <w:pPr>
        <w:pStyle w:val="2"/>
        <w:spacing w:before="201" w:line="219" w:lineRule="auto"/>
        <w:ind w:left="11"/>
        <w:rPr>
          <w:sz w:val="21"/>
          <w:szCs w:val="21"/>
        </w:rPr>
      </w:pPr>
      <w:r>
        <w:rPr>
          <w:spacing w:val="-2"/>
          <w:sz w:val="21"/>
          <w:szCs w:val="21"/>
        </w:rPr>
        <w:t>29.1.1</w:t>
      </w:r>
      <w:r>
        <w:rPr>
          <w:spacing w:val="-26"/>
          <w:sz w:val="21"/>
          <w:szCs w:val="21"/>
        </w:rPr>
        <w:t xml:space="preserve"> </w:t>
      </w:r>
      <w:r>
        <w:rPr>
          <w:spacing w:val="-2"/>
          <w:sz w:val="21"/>
          <w:szCs w:val="21"/>
        </w:rPr>
        <w:t>评标由</w:t>
      </w:r>
      <w:r>
        <w:rPr>
          <w:rFonts w:hint="eastAsia"/>
          <w:spacing w:val="-2"/>
          <w:sz w:val="21"/>
          <w:szCs w:val="21"/>
          <w:lang w:eastAsia="zh-CN"/>
        </w:rPr>
        <w:t>采购人</w:t>
      </w:r>
      <w:r>
        <w:rPr>
          <w:spacing w:val="-2"/>
          <w:sz w:val="21"/>
          <w:szCs w:val="21"/>
        </w:rPr>
        <w:t>依法组建的评标委员会负责。</w:t>
      </w:r>
    </w:p>
    <w:p w14:paraId="106FE56D">
      <w:pPr>
        <w:pStyle w:val="2"/>
        <w:spacing w:before="186" w:line="219" w:lineRule="auto"/>
        <w:ind w:left="11"/>
        <w:rPr>
          <w:sz w:val="21"/>
          <w:szCs w:val="21"/>
        </w:rPr>
      </w:pPr>
      <w:r>
        <w:rPr>
          <w:spacing w:val="-2"/>
          <w:sz w:val="21"/>
          <w:szCs w:val="21"/>
        </w:rPr>
        <w:t>29.1.2</w:t>
      </w:r>
      <w:r>
        <w:rPr>
          <w:spacing w:val="-33"/>
          <w:sz w:val="21"/>
          <w:szCs w:val="21"/>
        </w:rPr>
        <w:t xml:space="preserve"> </w:t>
      </w:r>
      <w:r>
        <w:rPr>
          <w:spacing w:val="-2"/>
          <w:sz w:val="21"/>
          <w:szCs w:val="21"/>
        </w:rPr>
        <w:t>评标委员会负责人依法推荐或确定。</w:t>
      </w:r>
    </w:p>
    <w:p w14:paraId="4509929F">
      <w:pPr>
        <w:pStyle w:val="2"/>
        <w:spacing w:before="186" w:line="219" w:lineRule="auto"/>
        <w:ind w:left="11"/>
        <w:rPr>
          <w:sz w:val="21"/>
          <w:szCs w:val="21"/>
        </w:rPr>
      </w:pPr>
      <w:r>
        <w:rPr>
          <w:spacing w:val="-1"/>
          <w:sz w:val="21"/>
          <w:szCs w:val="21"/>
        </w:rPr>
        <w:t>29.2  评标委员会成员名单在中标结果确定前应当保</w:t>
      </w:r>
      <w:r>
        <w:rPr>
          <w:spacing w:val="-2"/>
          <w:sz w:val="21"/>
          <w:szCs w:val="21"/>
        </w:rPr>
        <w:t>密。</w:t>
      </w:r>
    </w:p>
    <w:p w14:paraId="71924947">
      <w:pPr>
        <w:pStyle w:val="2"/>
        <w:spacing w:before="201" w:line="219" w:lineRule="auto"/>
        <w:ind w:left="11"/>
        <w:rPr>
          <w:sz w:val="21"/>
          <w:szCs w:val="21"/>
        </w:rPr>
      </w:pPr>
      <w:r>
        <w:rPr>
          <w:spacing w:val="-2"/>
          <w:sz w:val="21"/>
          <w:szCs w:val="21"/>
        </w:rPr>
        <w:t>29.3  评标委员会成员有下述情形的，应当主动提出回避：</w:t>
      </w:r>
    </w:p>
    <w:p w14:paraId="1456C363">
      <w:pPr>
        <w:pStyle w:val="2"/>
        <w:spacing w:before="186" w:line="220" w:lineRule="auto"/>
        <w:ind w:left="14"/>
        <w:rPr>
          <w:sz w:val="21"/>
          <w:szCs w:val="21"/>
        </w:rPr>
      </w:pPr>
      <w:r>
        <w:rPr>
          <w:spacing w:val="-3"/>
          <w:sz w:val="21"/>
          <w:szCs w:val="21"/>
        </w:rPr>
        <w:t>（1）投标人或投标人主要负责人的近亲属；</w:t>
      </w:r>
    </w:p>
    <w:p w14:paraId="6D7B04FD">
      <w:pPr>
        <w:pStyle w:val="2"/>
        <w:spacing w:before="186" w:line="220" w:lineRule="auto"/>
        <w:ind w:left="14"/>
        <w:rPr>
          <w:sz w:val="21"/>
          <w:szCs w:val="21"/>
        </w:rPr>
      </w:pPr>
      <w:r>
        <w:rPr>
          <w:spacing w:val="-3"/>
          <w:sz w:val="21"/>
          <w:szCs w:val="21"/>
        </w:rPr>
        <w:t>（2）项目主管部门或者行政监督部门的人员；</w:t>
      </w:r>
    </w:p>
    <w:p w14:paraId="61B23732">
      <w:pPr>
        <w:pStyle w:val="2"/>
        <w:spacing w:before="201" w:line="220" w:lineRule="auto"/>
        <w:ind w:left="14"/>
        <w:rPr>
          <w:sz w:val="21"/>
          <w:szCs w:val="21"/>
        </w:rPr>
      </w:pPr>
      <w:r>
        <w:rPr>
          <w:spacing w:val="-4"/>
          <w:sz w:val="21"/>
          <w:szCs w:val="21"/>
        </w:rPr>
        <w:t>（3）与投标人有经济利益关系；</w:t>
      </w:r>
    </w:p>
    <w:p w14:paraId="522F5EC4">
      <w:pPr>
        <w:pStyle w:val="2"/>
        <w:spacing w:before="185" w:line="220" w:lineRule="auto"/>
        <w:ind w:left="14"/>
        <w:rPr>
          <w:sz w:val="21"/>
          <w:szCs w:val="21"/>
        </w:rPr>
      </w:pPr>
      <w:r>
        <w:rPr>
          <w:spacing w:val="-1"/>
          <w:sz w:val="21"/>
          <w:szCs w:val="21"/>
        </w:rPr>
        <w:t>（4）曾因在招标、评标以及其他与招标投标有关活动中从事违法行为而受过行政处罚或刑事处罚的；</w:t>
      </w:r>
    </w:p>
    <w:p w14:paraId="051CB664">
      <w:pPr>
        <w:pStyle w:val="2"/>
        <w:spacing w:before="185" w:line="220" w:lineRule="auto"/>
        <w:ind w:left="14"/>
        <w:rPr>
          <w:sz w:val="21"/>
          <w:szCs w:val="21"/>
        </w:rPr>
      </w:pPr>
      <w:r>
        <w:rPr>
          <w:spacing w:val="-3"/>
          <w:sz w:val="21"/>
          <w:szCs w:val="21"/>
        </w:rPr>
        <w:t>（5）与投标人有其他利害关系。</w:t>
      </w:r>
    </w:p>
    <w:p w14:paraId="6F5CEEE0">
      <w:pPr>
        <w:pStyle w:val="2"/>
        <w:spacing w:before="200" w:line="301" w:lineRule="auto"/>
        <w:ind w:firstLine="116"/>
        <w:rPr>
          <w:sz w:val="21"/>
          <w:szCs w:val="21"/>
        </w:rPr>
      </w:pPr>
      <w:r>
        <w:rPr>
          <w:sz w:val="21"/>
          <w:szCs w:val="21"/>
        </w:rPr>
        <w:t>29.4 评标委员会应当向</w:t>
      </w:r>
      <w:r>
        <w:rPr>
          <w:rFonts w:hint="eastAsia"/>
          <w:sz w:val="21"/>
          <w:szCs w:val="21"/>
          <w:lang w:eastAsia="zh-CN"/>
        </w:rPr>
        <w:t>采购人</w:t>
      </w:r>
      <w:r>
        <w:rPr>
          <w:sz w:val="21"/>
          <w:szCs w:val="21"/>
        </w:rPr>
        <w:t>提出书面评标报告，并抄送有关行政监督部门。评标报告应当如实记载以</w:t>
      </w:r>
      <w:r>
        <w:rPr>
          <w:spacing w:val="6"/>
          <w:sz w:val="21"/>
          <w:szCs w:val="21"/>
        </w:rPr>
        <w:t xml:space="preserve"> </w:t>
      </w:r>
      <w:r>
        <w:rPr>
          <w:spacing w:val="-12"/>
          <w:sz w:val="21"/>
          <w:szCs w:val="21"/>
        </w:rPr>
        <w:t>下内容：</w:t>
      </w:r>
    </w:p>
    <w:p w14:paraId="5A1E46CD">
      <w:pPr>
        <w:pStyle w:val="2"/>
        <w:spacing w:before="186" w:line="219" w:lineRule="auto"/>
        <w:ind w:left="14"/>
        <w:rPr>
          <w:sz w:val="21"/>
          <w:szCs w:val="21"/>
        </w:rPr>
      </w:pPr>
      <w:r>
        <w:rPr>
          <w:spacing w:val="-5"/>
          <w:sz w:val="21"/>
          <w:szCs w:val="21"/>
        </w:rPr>
        <w:t>（1）基本情况和数据表；</w:t>
      </w:r>
    </w:p>
    <w:p w14:paraId="2A04EBA7">
      <w:pPr>
        <w:pStyle w:val="2"/>
        <w:spacing w:before="200" w:line="219" w:lineRule="auto"/>
        <w:ind w:left="14"/>
        <w:rPr>
          <w:sz w:val="21"/>
          <w:szCs w:val="21"/>
        </w:rPr>
      </w:pPr>
      <w:r>
        <w:rPr>
          <w:spacing w:val="-5"/>
          <w:sz w:val="21"/>
          <w:szCs w:val="21"/>
        </w:rPr>
        <w:t>（2）评标委员会成员名单；</w:t>
      </w:r>
    </w:p>
    <w:p w14:paraId="0914E03E">
      <w:pPr>
        <w:pStyle w:val="2"/>
        <w:spacing w:before="187" w:line="220" w:lineRule="auto"/>
        <w:ind w:left="14"/>
        <w:rPr>
          <w:sz w:val="21"/>
          <w:szCs w:val="21"/>
        </w:rPr>
      </w:pPr>
      <w:r>
        <w:rPr>
          <w:spacing w:val="-7"/>
          <w:sz w:val="21"/>
          <w:szCs w:val="21"/>
        </w:rPr>
        <w:t>（3）开标记录；</w:t>
      </w:r>
    </w:p>
    <w:p w14:paraId="30238ADC">
      <w:pPr>
        <w:pStyle w:val="2"/>
        <w:spacing w:before="185" w:line="220" w:lineRule="auto"/>
        <w:ind w:left="14"/>
        <w:rPr>
          <w:sz w:val="21"/>
          <w:szCs w:val="21"/>
        </w:rPr>
      </w:pPr>
      <w:r>
        <w:rPr>
          <w:spacing w:val="-3"/>
          <w:sz w:val="21"/>
          <w:szCs w:val="21"/>
        </w:rPr>
        <w:t>（4）符合要求的投标人一览表；</w:t>
      </w:r>
    </w:p>
    <w:p w14:paraId="3F57B3C9">
      <w:pPr>
        <w:pStyle w:val="2"/>
        <w:spacing w:before="200" w:line="220" w:lineRule="auto"/>
        <w:ind w:left="14"/>
        <w:rPr>
          <w:sz w:val="21"/>
          <w:szCs w:val="21"/>
        </w:rPr>
      </w:pPr>
      <w:r>
        <w:rPr>
          <w:spacing w:val="-5"/>
          <w:sz w:val="21"/>
          <w:szCs w:val="21"/>
        </w:rPr>
        <w:t>（5）无效投标情况说明；</w:t>
      </w:r>
    </w:p>
    <w:p w14:paraId="75CEFE50">
      <w:pPr>
        <w:pStyle w:val="2"/>
        <w:spacing w:before="185" w:line="220" w:lineRule="auto"/>
        <w:ind w:left="14"/>
        <w:rPr>
          <w:sz w:val="21"/>
          <w:szCs w:val="21"/>
        </w:rPr>
      </w:pPr>
      <w:r>
        <w:rPr>
          <w:spacing w:val="-2"/>
          <w:sz w:val="21"/>
          <w:szCs w:val="21"/>
        </w:rPr>
        <w:t>（6）评标标准、评标方法或者评标因素一览表；</w:t>
      </w:r>
    </w:p>
    <w:p w14:paraId="6CC2F039">
      <w:pPr>
        <w:pStyle w:val="2"/>
        <w:spacing w:before="186" w:line="218" w:lineRule="auto"/>
        <w:ind w:left="14"/>
        <w:rPr>
          <w:sz w:val="21"/>
          <w:szCs w:val="21"/>
        </w:rPr>
      </w:pPr>
      <w:r>
        <w:rPr>
          <w:spacing w:val="-3"/>
          <w:sz w:val="21"/>
          <w:szCs w:val="21"/>
        </w:rPr>
        <w:t>（7）经评审的价格或者评分比较一览表；</w:t>
      </w:r>
    </w:p>
    <w:p w14:paraId="6819EE86">
      <w:pPr>
        <w:pStyle w:val="2"/>
        <w:spacing w:before="202" w:line="218" w:lineRule="auto"/>
        <w:ind w:left="14"/>
        <w:rPr>
          <w:sz w:val="21"/>
          <w:szCs w:val="21"/>
        </w:rPr>
      </w:pPr>
      <w:r>
        <w:rPr>
          <w:spacing w:val="-3"/>
          <w:sz w:val="21"/>
          <w:szCs w:val="21"/>
        </w:rPr>
        <w:t>（8）投标人串标、围标等违规行为的确认报告；</w:t>
      </w:r>
    </w:p>
    <w:p w14:paraId="238BF431">
      <w:pPr>
        <w:pStyle w:val="2"/>
        <w:spacing w:before="188" w:line="220" w:lineRule="auto"/>
        <w:ind w:left="14"/>
        <w:rPr>
          <w:sz w:val="21"/>
          <w:szCs w:val="21"/>
        </w:rPr>
      </w:pPr>
      <w:r>
        <w:rPr>
          <w:spacing w:val="-5"/>
          <w:sz w:val="21"/>
          <w:szCs w:val="21"/>
        </w:rPr>
        <w:t>（9）经评审的投标人排序；</w:t>
      </w:r>
    </w:p>
    <w:p w14:paraId="37907EC0">
      <w:pPr>
        <w:pStyle w:val="2"/>
        <w:spacing w:before="185" w:line="219" w:lineRule="auto"/>
        <w:ind w:left="14"/>
        <w:rPr>
          <w:sz w:val="21"/>
          <w:szCs w:val="21"/>
        </w:rPr>
      </w:pPr>
      <w:r>
        <w:rPr>
          <w:spacing w:val="-4"/>
          <w:sz w:val="21"/>
          <w:szCs w:val="21"/>
        </w:rPr>
        <w:t>（10）推荐的中标候选人名单；</w:t>
      </w:r>
    </w:p>
    <w:p w14:paraId="615A0121">
      <w:pPr>
        <w:pStyle w:val="2"/>
        <w:spacing w:before="200" w:line="220" w:lineRule="auto"/>
        <w:ind w:left="14"/>
        <w:rPr>
          <w:sz w:val="21"/>
          <w:szCs w:val="21"/>
        </w:rPr>
      </w:pPr>
      <w:r>
        <w:rPr>
          <w:spacing w:val="-3"/>
          <w:sz w:val="21"/>
          <w:szCs w:val="21"/>
        </w:rPr>
        <w:t>（11）澄清、说明、补正事项纪要。</w:t>
      </w:r>
    </w:p>
    <w:p w14:paraId="6AB878C9">
      <w:pPr>
        <w:pStyle w:val="2"/>
        <w:spacing w:before="186" w:line="220" w:lineRule="auto"/>
        <w:ind w:left="223"/>
        <w:rPr>
          <w:sz w:val="21"/>
          <w:szCs w:val="21"/>
        </w:rPr>
      </w:pPr>
      <w:r>
        <w:rPr>
          <w:b/>
          <w:bCs/>
          <w:spacing w:val="2"/>
          <w:sz w:val="21"/>
          <w:szCs w:val="21"/>
        </w:rPr>
        <w:t>30.</w:t>
      </w:r>
      <w:r>
        <w:rPr>
          <w:spacing w:val="-4"/>
          <w:sz w:val="21"/>
          <w:szCs w:val="21"/>
        </w:rPr>
        <w:t xml:space="preserve"> </w:t>
      </w:r>
      <w:r>
        <w:rPr>
          <w:b/>
          <w:bCs/>
          <w:spacing w:val="2"/>
          <w:sz w:val="21"/>
          <w:szCs w:val="21"/>
        </w:rPr>
        <w:t>评标</w:t>
      </w:r>
    </w:p>
    <w:p w14:paraId="60A64C41">
      <w:pPr>
        <w:pStyle w:val="2"/>
        <w:spacing w:before="185" w:line="220" w:lineRule="auto"/>
        <w:ind w:left="223"/>
        <w:rPr>
          <w:sz w:val="21"/>
          <w:szCs w:val="21"/>
        </w:rPr>
      </w:pPr>
      <w:r>
        <w:rPr>
          <w:spacing w:val="-1"/>
          <w:sz w:val="21"/>
          <w:szCs w:val="21"/>
        </w:rPr>
        <w:t>30.1  评标准备工作</w:t>
      </w:r>
    </w:p>
    <w:p w14:paraId="1A71E9B2">
      <w:pPr>
        <w:pStyle w:val="2"/>
        <w:spacing w:before="200" w:line="219" w:lineRule="auto"/>
        <w:ind w:left="223"/>
        <w:rPr>
          <w:sz w:val="21"/>
          <w:szCs w:val="21"/>
        </w:rPr>
      </w:pPr>
      <w:r>
        <w:rPr>
          <w:spacing w:val="-3"/>
          <w:sz w:val="21"/>
          <w:szCs w:val="21"/>
        </w:rPr>
        <w:t>30.1.1 阅读由采购人或</w:t>
      </w:r>
      <w:r>
        <w:rPr>
          <w:rFonts w:hint="eastAsia"/>
          <w:spacing w:val="-3"/>
          <w:sz w:val="21"/>
          <w:szCs w:val="21"/>
          <w:lang w:val="en-US" w:eastAsia="zh-CN"/>
        </w:rPr>
        <w:t>采购</w:t>
      </w:r>
      <w:r>
        <w:rPr>
          <w:spacing w:val="-3"/>
          <w:sz w:val="21"/>
          <w:szCs w:val="21"/>
        </w:rPr>
        <w:t>招标代理单位编写的招标项目情况的说明材料；</w:t>
      </w:r>
    </w:p>
    <w:p w14:paraId="75D16B3C">
      <w:pPr>
        <w:pStyle w:val="2"/>
        <w:spacing w:before="186" w:line="219" w:lineRule="auto"/>
        <w:ind w:left="223"/>
        <w:rPr>
          <w:sz w:val="21"/>
          <w:szCs w:val="21"/>
        </w:rPr>
      </w:pPr>
      <w:r>
        <w:rPr>
          <w:spacing w:val="-2"/>
          <w:sz w:val="21"/>
          <w:szCs w:val="21"/>
        </w:rPr>
        <w:t>30.1.2 阅读、研究招标文件和相关评标资料，获取评标所需要</w:t>
      </w:r>
      <w:r>
        <w:rPr>
          <w:spacing w:val="-3"/>
          <w:sz w:val="21"/>
          <w:szCs w:val="21"/>
        </w:rPr>
        <w:t>的重要信息和数据；</w:t>
      </w:r>
    </w:p>
    <w:p w14:paraId="0D0B938B">
      <w:pPr>
        <w:pStyle w:val="2"/>
        <w:spacing w:before="187" w:line="219" w:lineRule="auto"/>
        <w:ind w:left="223"/>
        <w:rPr>
          <w:sz w:val="21"/>
          <w:szCs w:val="21"/>
        </w:rPr>
      </w:pPr>
      <w:r>
        <w:rPr>
          <w:spacing w:val="-2"/>
          <w:sz w:val="21"/>
          <w:szCs w:val="21"/>
        </w:rPr>
        <w:t>30.1.3</w:t>
      </w:r>
      <w:r>
        <w:rPr>
          <w:spacing w:val="-19"/>
          <w:sz w:val="21"/>
          <w:szCs w:val="21"/>
        </w:rPr>
        <w:t xml:space="preserve"> </w:t>
      </w:r>
      <w:r>
        <w:rPr>
          <w:spacing w:val="-2"/>
          <w:sz w:val="21"/>
          <w:szCs w:val="21"/>
        </w:rPr>
        <w:t>熟悉招标文件规定的评标方法及在评标过程中需要考虑的相关因素；</w:t>
      </w:r>
    </w:p>
    <w:p w14:paraId="6654F3B6">
      <w:pPr>
        <w:pStyle w:val="2"/>
        <w:spacing w:before="249" w:line="220" w:lineRule="auto"/>
        <w:rPr>
          <w:sz w:val="21"/>
          <w:szCs w:val="21"/>
        </w:rPr>
      </w:pPr>
      <w:r>
        <w:rPr>
          <w:spacing w:val="-4"/>
          <w:sz w:val="21"/>
          <w:szCs w:val="21"/>
        </w:rPr>
        <w:t>30.1.4</w:t>
      </w:r>
      <w:r>
        <w:rPr>
          <w:spacing w:val="-20"/>
          <w:sz w:val="21"/>
          <w:szCs w:val="21"/>
        </w:rPr>
        <w:t xml:space="preserve"> </w:t>
      </w:r>
      <w:r>
        <w:rPr>
          <w:spacing w:val="-4"/>
          <w:sz w:val="21"/>
          <w:szCs w:val="21"/>
        </w:rPr>
        <w:t>核对评标工作用表。</w:t>
      </w:r>
    </w:p>
    <w:p w14:paraId="654E96D3">
      <w:pPr>
        <w:pStyle w:val="2"/>
        <w:spacing w:before="184" w:line="220" w:lineRule="auto"/>
        <w:ind w:left="215"/>
        <w:rPr>
          <w:sz w:val="21"/>
          <w:szCs w:val="21"/>
        </w:rPr>
      </w:pPr>
      <w:r>
        <w:rPr>
          <w:spacing w:val="-1"/>
          <w:sz w:val="21"/>
          <w:szCs w:val="21"/>
        </w:rPr>
        <w:t>30.2  评标办法</w:t>
      </w:r>
    </w:p>
    <w:p w14:paraId="350DF7C9">
      <w:pPr>
        <w:pStyle w:val="2"/>
        <w:spacing w:before="200" w:line="301" w:lineRule="auto"/>
        <w:ind w:left="11" w:right="150" w:firstLine="203"/>
        <w:rPr>
          <w:sz w:val="21"/>
          <w:szCs w:val="21"/>
        </w:rPr>
      </w:pPr>
      <w:r>
        <w:rPr>
          <w:sz w:val="21"/>
          <w:szCs w:val="21"/>
        </w:rPr>
        <w:t>30.2.1</w:t>
      </w:r>
      <w:r>
        <w:rPr>
          <w:spacing w:val="-36"/>
          <w:sz w:val="21"/>
          <w:szCs w:val="21"/>
        </w:rPr>
        <w:t xml:space="preserve"> </w:t>
      </w:r>
      <w:r>
        <w:rPr>
          <w:sz w:val="21"/>
          <w:szCs w:val="21"/>
        </w:rPr>
        <w:t>评标委员会按照第三章“评标办法”规定的方法、评审因素、标准和程序对投标文件进</w:t>
      </w:r>
      <w:r>
        <w:rPr>
          <w:spacing w:val="-1"/>
          <w:sz w:val="21"/>
          <w:szCs w:val="21"/>
        </w:rPr>
        <w:t>行评</w:t>
      </w:r>
      <w:r>
        <w:rPr>
          <w:sz w:val="21"/>
          <w:szCs w:val="21"/>
        </w:rPr>
        <w:t xml:space="preserve"> </w:t>
      </w:r>
      <w:r>
        <w:rPr>
          <w:spacing w:val="-1"/>
          <w:sz w:val="21"/>
          <w:szCs w:val="21"/>
        </w:rPr>
        <w:t>审。第三章“评标办法”没有规定的方法、评审因素和标准，不作为评标依据。</w:t>
      </w:r>
    </w:p>
    <w:p w14:paraId="13D3C5D2">
      <w:pPr>
        <w:pStyle w:val="2"/>
        <w:spacing w:before="186" w:line="220" w:lineRule="auto"/>
        <w:ind w:left="215"/>
        <w:rPr>
          <w:sz w:val="21"/>
          <w:szCs w:val="21"/>
        </w:rPr>
      </w:pPr>
      <w:r>
        <w:rPr>
          <w:spacing w:val="-7"/>
          <w:sz w:val="21"/>
          <w:szCs w:val="21"/>
        </w:rPr>
        <w:t>30.3</w:t>
      </w:r>
      <w:r>
        <w:rPr>
          <w:spacing w:val="-31"/>
          <w:sz w:val="21"/>
          <w:szCs w:val="21"/>
        </w:rPr>
        <w:t xml:space="preserve"> </w:t>
      </w:r>
      <w:r>
        <w:rPr>
          <w:spacing w:val="-7"/>
          <w:sz w:val="21"/>
          <w:szCs w:val="21"/>
        </w:rPr>
        <w:t>评标原则：</w:t>
      </w:r>
    </w:p>
    <w:p w14:paraId="4FFB5798">
      <w:pPr>
        <w:pStyle w:val="2"/>
        <w:spacing w:before="199" w:line="219" w:lineRule="auto"/>
        <w:ind w:left="315"/>
        <w:rPr>
          <w:sz w:val="21"/>
          <w:szCs w:val="21"/>
        </w:rPr>
      </w:pPr>
      <w:r>
        <w:rPr>
          <w:spacing w:val="-2"/>
          <w:sz w:val="21"/>
          <w:szCs w:val="21"/>
        </w:rPr>
        <w:t>遵循公平、公正、科学和择优的原则。</w:t>
      </w:r>
    </w:p>
    <w:p w14:paraId="1B6B5E01">
      <w:pPr>
        <w:pStyle w:val="2"/>
        <w:spacing w:before="186" w:line="219" w:lineRule="auto"/>
        <w:ind w:left="215"/>
        <w:rPr>
          <w:sz w:val="21"/>
          <w:szCs w:val="21"/>
        </w:rPr>
      </w:pPr>
      <w:r>
        <w:rPr>
          <w:sz w:val="21"/>
          <w:szCs w:val="21"/>
        </w:rPr>
        <w:t>30.4 关于提供相同品牌的处理（根据使</w:t>
      </w:r>
      <w:r>
        <w:rPr>
          <w:spacing w:val="-1"/>
          <w:sz w:val="21"/>
          <w:szCs w:val="21"/>
        </w:rPr>
        <w:t>用的评标办法选择对应内容）</w:t>
      </w:r>
    </w:p>
    <w:p w14:paraId="4E352CFA">
      <w:pPr>
        <w:pStyle w:val="2"/>
        <w:spacing w:before="143" w:line="332" w:lineRule="auto"/>
        <w:ind w:left="1" w:firstLine="208"/>
        <w:rPr>
          <w:sz w:val="21"/>
          <w:szCs w:val="21"/>
        </w:rPr>
      </w:pPr>
      <w:r>
        <w:rPr>
          <w:sz w:val="21"/>
          <w:szCs w:val="21"/>
        </w:rPr>
        <w:t>采用最低评标价法的采购项目，提供相同品牌产品的不同投标人参加同一合同项下投标的，以其中通</w:t>
      </w:r>
      <w:r>
        <w:rPr>
          <w:spacing w:val="13"/>
          <w:sz w:val="21"/>
          <w:szCs w:val="21"/>
        </w:rPr>
        <w:t xml:space="preserve"> </w:t>
      </w:r>
      <w:r>
        <w:rPr>
          <w:sz w:val="21"/>
          <w:szCs w:val="21"/>
        </w:rPr>
        <w:t>过资格审查、符合性审查且报价最低的参加评标；报价相同的，由采购人或者采购人委托评标委员会按</w:t>
      </w:r>
      <w:r>
        <w:rPr>
          <w:spacing w:val="11"/>
          <w:sz w:val="21"/>
          <w:szCs w:val="21"/>
        </w:rPr>
        <w:t xml:space="preserve"> </w:t>
      </w:r>
      <w:r>
        <w:rPr>
          <w:sz w:val="21"/>
          <w:szCs w:val="21"/>
        </w:rPr>
        <w:t>照招标文件规定的方式确定一个参加评标的投标人，招标文件未规定的，采取随机抽取方式确定，其他</w:t>
      </w:r>
      <w:r>
        <w:rPr>
          <w:spacing w:val="11"/>
          <w:sz w:val="21"/>
          <w:szCs w:val="21"/>
        </w:rPr>
        <w:t xml:space="preserve"> </w:t>
      </w:r>
      <w:r>
        <w:rPr>
          <w:spacing w:val="-2"/>
          <w:sz w:val="21"/>
          <w:szCs w:val="21"/>
        </w:rPr>
        <w:t>投标无效。</w:t>
      </w:r>
    </w:p>
    <w:p w14:paraId="134CCA73">
      <w:pPr>
        <w:pStyle w:val="2"/>
        <w:spacing w:before="34" w:line="332" w:lineRule="auto"/>
        <w:ind w:firstLine="211"/>
        <w:jc w:val="both"/>
        <w:rPr>
          <w:sz w:val="21"/>
          <w:szCs w:val="21"/>
        </w:rPr>
      </w:pPr>
      <w:r>
        <w:rPr>
          <w:sz w:val="21"/>
          <w:szCs w:val="21"/>
        </w:rPr>
        <w:t>使用综合评分法的采购项目，提供相同品牌产品且通过资格审查、符合性审查的不同投标人参加同一</w:t>
      </w:r>
      <w:r>
        <w:rPr>
          <w:spacing w:val="8"/>
          <w:sz w:val="21"/>
          <w:szCs w:val="21"/>
        </w:rPr>
        <w:t xml:space="preserve"> </w:t>
      </w:r>
      <w:r>
        <w:rPr>
          <w:sz w:val="21"/>
          <w:szCs w:val="21"/>
        </w:rPr>
        <w:t>合同项下投标的，按一家投标人计算，评审后得分最高的同品牌投标人获得中标人推荐资格；评审得分</w:t>
      </w:r>
      <w:r>
        <w:rPr>
          <w:spacing w:val="12"/>
          <w:sz w:val="21"/>
          <w:szCs w:val="21"/>
        </w:rPr>
        <w:t xml:space="preserve"> </w:t>
      </w:r>
      <w:r>
        <w:rPr>
          <w:sz w:val="21"/>
          <w:szCs w:val="21"/>
        </w:rPr>
        <w:t>相同的，由采购人或者采购人委托评标委员会按照招标文件规定的方式确定一个投标人获得中标人推荐</w:t>
      </w:r>
      <w:r>
        <w:rPr>
          <w:spacing w:val="11"/>
          <w:sz w:val="21"/>
          <w:szCs w:val="21"/>
        </w:rPr>
        <w:t xml:space="preserve"> </w:t>
      </w:r>
      <w:r>
        <w:rPr>
          <w:spacing w:val="-1"/>
          <w:sz w:val="21"/>
          <w:szCs w:val="21"/>
        </w:rPr>
        <w:t>资格，招标文件未规定的，采取随机抽取方式确定，其他同品牌投标人不作为中标候选人。</w:t>
      </w:r>
    </w:p>
    <w:p w14:paraId="1B96972A">
      <w:pPr>
        <w:pStyle w:val="2"/>
        <w:spacing w:before="20" w:line="330" w:lineRule="auto"/>
        <w:ind w:firstLine="424"/>
        <w:rPr>
          <w:sz w:val="21"/>
          <w:szCs w:val="21"/>
        </w:rPr>
      </w:pPr>
      <w:r>
        <w:rPr>
          <w:sz w:val="21"/>
          <w:szCs w:val="21"/>
        </w:rPr>
        <w:t>非单一产品采购项目，采购人应当根据采购项目技术构成、产品价格比重等合理确定核心产品，并</w:t>
      </w:r>
      <w:r>
        <w:rPr>
          <w:spacing w:val="8"/>
          <w:sz w:val="21"/>
          <w:szCs w:val="21"/>
        </w:rPr>
        <w:t xml:space="preserve"> </w:t>
      </w:r>
      <w:r>
        <w:rPr>
          <w:spacing w:val="-1"/>
          <w:sz w:val="21"/>
          <w:szCs w:val="21"/>
        </w:rPr>
        <w:t>在招标文件中载明。多家投标人提供的核心产品品牌相同的，按前款规定处理。</w:t>
      </w:r>
    </w:p>
    <w:p w14:paraId="5727471B">
      <w:pPr>
        <w:pStyle w:val="2"/>
        <w:spacing w:before="60" w:line="220" w:lineRule="auto"/>
        <w:ind w:left="215"/>
        <w:rPr>
          <w:sz w:val="21"/>
          <w:szCs w:val="21"/>
        </w:rPr>
      </w:pPr>
      <w:r>
        <w:rPr>
          <w:spacing w:val="-2"/>
          <w:sz w:val="21"/>
          <w:szCs w:val="21"/>
        </w:rPr>
        <w:t>30.5</w:t>
      </w:r>
      <w:r>
        <w:rPr>
          <w:spacing w:val="-32"/>
          <w:sz w:val="21"/>
          <w:szCs w:val="21"/>
        </w:rPr>
        <w:t xml:space="preserve"> </w:t>
      </w:r>
      <w:r>
        <w:rPr>
          <w:spacing w:val="-2"/>
          <w:sz w:val="21"/>
          <w:szCs w:val="21"/>
        </w:rPr>
        <w:t>投标文件的澄清</w:t>
      </w:r>
    </w:p>
    <w:p w14:paraId="4BDB6BC0">
      <w:pPr>
        <w:pStyle w:val="2"/>
        <w:spacing w:before="201" w:line="301" w:lineRule="auto"/>
        <w:ind w:left="2" w:right="105" w:firstLine="213"/>
        <w:rPr>
          <w:sz w:val="21"/>
          <w:szCs w:val="21"/>
        </w:rPr>
      </w:pPr>
      <w:r>
        <w:rPr>
          <w:sz w:val="21"/>
          <w:szCs w:val="21"/>
        </w:rPr>
        <w:t>30.5.1 在评标过程中，评标委员会认为需要，可要求投标</w:t>
      </w:r>
      <w:r>
        <w:rPr>
          <w:spacing w:val="7"/>
          <w:sz w:val="21"/>
          <w:szCs w:val="21"/>
        </w:rPr>
        <w:t xml:space="preserve"> </w:t>
      </w:r>
      <w:r>
        <w:rPr>
          <w:spacing w:val="-1"/>
          <w:sz w:val="21"/>
          <w:szCs w:val="21"/>
        </w:rPr>
        <w:t>人对投标文件中的有关问题进行澄清或提供补充说明及有关资料，投标人应做出书面答复。</w:t>
      </w:r>
    </w:p>
    <w:p w14:paraId="7F5D694C">
      <w:pPr>
        <w:pStyle w:val="2"/>
        <w:spacing w:before="186" w:line="308" w:lineRule="auto"/>
        <w:ind w:left="3" w:right="105" w:firstLine="212"/>
        <w:rPr>
          <w:sz w:val="21"/>
          <w:szCs w:val="21"/>
        </w:rPr>
      </w:pPr>
      <w:r>
        <w:rPr>
          <w:sz w:val="21"/>
          <w:szCs w:val="21"/>
        </w:rPr>
        <w:t>30.5.2 书面答复须经投标人法定代表人或其委托代理人签字或盖章，签字或盖章的书面答复将被视</w:t>
      </w:r>
      <w:r>
        <w:rPr>
          <w:spacing w:val="7"/>
          <w:sz w:val="21"/>
          <w:szCs w:val="21"/>
        </w:rPr>
        <w:t xml:space="preserve"> </w:t>
      </w:r>
      <w:r>
        <w:rPr>
          <w:spacing w:val="-3"/>
          <w:sz w:val="21"/>
          <w:szCs w:val="21"/>
        </w:rPr>
        <w:t>为投标文件的组成部分。</w:t>
      </w:r>
    </w:p>
    <w:p w14:paraId="57292B85">
      <w:pPr>
        <w:pStyle w:val="2"/>
        <w:spacing w:before="185" w:line="218" w:lineRule="auto"/>
        <w:ind w:left="215"/>
        <w:rPr>
          <w:sz w:val="21"/>
          <w:szCs w:val="21"/>
        </w:rPr>
      </w:pPr>
      <w:r>
        <w:rPr>
          <w:spacing w:val="-2"/>
          <w:sz w:val="21"/>
          <w:szCs w:val="21"/>
        </w:rPr>
        <w:t>30.6</w:t>
      </w:r>
      <w:r>
        <w:rPr>
          <w:spacing w:val="-31"/>
          <w:sz w:val="21"/>
          <w:szCs w:val="21"/>
        </w:rPr>
        <w:t xml:space="preserve"> </w:t>
      </w:r>
      <w:r>
        <w:rPr>
          <w:spacing w:val="-2"/>
          <w:sz w:val="21"/>
          <w:szCs w:val="21"/>
        </w:rPr>
        <w:t>报价合理性的判断</w:t>
      </w:r>
    </w:p>
    <w:p w14:paraId="5525D8BE">
      <w:pPr>
        <w:pStyle w:val="2"/>
        <w:spacing w:before="188" w:line="380" w:lineRule="auto"/>
        <w:ind w:left="1" w:firstLine="418"/>
        <w:jc w:val="both"/>
        <w:rPr>
          <w:sz w:val="21"/>
          <w:szCs w:val="21"/>
        </w:rPr>
      </w:pPr>
      <w:r>
        <w:rPr>
          <w:sz w:val="21"/>
          <w:szCs w:val="21"/>
        </w:rPr>
        <w:t>评标委员会认为投标人的报价明显低于其他通过符合性审查投标人的报价，有可能影响产品质量或</w:t>
      </w:r>
      <w:r>
        <w:rPr>
          <w:spacing w:val="12"/>
          <w:sz w:val="21"/>
          <w:szCs w:val="21"/>
        </w:rPr>
        <w:t xml:space="preserve"> </w:t>
      </w:r>
      <w:r>
        <w:rPr>
          <w:sz w:val="21"/>
          <w:szCs w:val="21"/>
        </w:rPr>
        <w:t>者不能诚信履约的，应当要求其在评标现场合理的时间内提供书面说明，必要时提交相关证明材料；投</w:t>
      </w:r>
      <w:r>
        <w:rPr>
          <w:spacing w:val="11"/>
          <w:sz w:val="21"/>
          <w:szCs w:val="21"/>
        </w:rPr>
        <w:t xml:space="preserve"> </w:t>
      </w:r>
      <w:r>
        <w:rPr>
          <w:spacing w:val="-1"/>
          <w:sz w:val="21"/>
          <w:szCs w:val="21"/>
        </w:rPr>
        <w:t>标人不能证明其报价合理性的，评标委员会应当将其作为无效投标处理。</w:t>
      </w:r>
    </w:p>
    <w:p w14:paraId="0683297F">
      <w:pPr>
        <w:pStyle w:val="2"/>
        <w:spacing w:before="24" w:line="220" w:lineRule="auto"/>
        <w:ind w:left="215"/>
        <w:rPr>
          <w:sz w:val="21"/>
          <w:szCs w:val="21"/>
        </w:rPr>
      </w:pPr>
      <w:r>
        <w:rPr>
          <w:spacing w:val="-1"/>
          <w:sz w:val="21"/>
          <w:szCs w:val="21"/>
        </w:rPr>
        <w:t>30.7</w:t>
      </w:r>
      <w:r>
        <w:rPr>
          <w:spacing w:val="-38"/>
          <w:sz w:val="21"/>
          <w:szCs w:val="21"/>
        </w:rPr>
        <w:t xml:space="preserve"> </w:t>
      </w:r>
      <w:r>
        <w:rPr>
          <w:spacing w:val="-1"/>
          <w:sz w:val="21"/>
          <w:szCs w:val="21"/>
        </w:rPr>
        <w:t>评审意见分歧的处理办法</w:t>
      </w:r>
    </w:p>
    <w:p w14:paraId="5BA7088C">
      <w:pPr>
        <w:pStyle w:val="2"/>
        <w:spacing w:before="200" w:line="301" w:lineRule="auto"/>
        <w:ind w:left="2" w:right="152" w:firstLine="424"/>
        <w:rPr>
          <w:sz w:val="21"/>
          <w:szCs w:val="21"/>
        </w:rPr>
      </w:pPr>
      <w:r>
        <w:rPr>
          <w:spacing w:val="-1"/>
          <w:sz w:val="21"/>
          <w:szCs w:val="21"/>
        </w:rPr>
        <w:t>（1）评标委员会应当对投标人提供的报告、证明材料及详细说明认真研究。对存在意见分歧的，</w:t>
      </w:r>
      <w:r>
        <w:rPr>
          <w:spacing w:val="1"/>
          <w:sz w:val="21"/>
          <w:szCs w:val="21"/>
        </w:rPr>
        <w:t xml:space="preserve"> </w:t>
      </w:r>
      <w:r>
        <w:rPr>
          <w:spacing w:val="-3"/>
          <w:sz w:val="21"/>
          <w:szCs w:val="21"/>
        </w:rPr>
        <w:t>可采用投票方式表决决定（按多数评委意见为准</w:t>
      </w:r>
      <w:r>
        <w:rPr>
          <w:spacing w:val="8"/>
          <w:sz w:val="21"/>
          <w:szCs w:val="21"/>
        </w:rPr>
        <w:t>）；</w:t>
      </w:r>
    </w:p>
    <w:p w14:paraId="3338A223">
      <w:pPr>
        <w:pStyle w:val="2"/>
        <w:spacing w:before="187" w:line="307" w:lineRule="auto"/>
        <w:ind w:left="1" w:right="114" w:firstLine="425"/>
        <w:rPr>
          <w:sz w:val="21"/>
          <w:szCs w:val="21"/>
        </w:rPr>
      </w:pPr>
      <w:r>
        <w:rPr>
          <w:sz w:val="21"/>
          <w:szCs w:val="21"/>
        </w:rPr>
        <w:t>（2）招标投标当事人对评标结果提出异议或者投诉，</w:t>
      </w:r>
      <w:r>
        <w:rPr>
          <w:rFonts w:hint="eastAsia"/>
          <w:sz w:val="21"/>
          <w:szCs w:val="21"/>
          <w:lang w:val="en-US" w:eastAsia="zh-CN"/>
        </w:rPr>
        <w:t>评标委员会</w:t>
      </w:r>
      <w:r>
        <w:rPr>
          <w:sz w:val="21"/>
          <w:szCs w:val="21"/>
        </w:rPr>
        <w:t>认为需要重新</w:t>
      </w:r>
      <w:r>
        <w:rPr>
          <w:spacing w:val="-1"/>
          <w:sz w:val="21"/>
          <w:szCs w:val="21"/>
        </w:rPr>
        <w:t>进行评标的，评标委员会成员应当重新评标。</w:t>
      </w:r>
    </w:p>
    <w:p w14:paraId="3FC499A9">
      <w:pPr>
        <w:pStyle w:val="2"/>
        <w:spacing w:before="187" w:line="218" w:lineRule="auto"/>
        <w:ind w:left="215"/>
        <w:rPr>
          <w:sz w:val="21"/>
          <w:szCs w:val="21"/>
        </w:rPr>
      </w:pPr>
      <w:r>
        <w:rPr>
          <w:spacing w:val="-2"/>
          <w:sz w:val="21"/>
          <w:szCs w:val="21"/>
        </w:rPr>
        <w:t>30.8</w:t>
      </w:r>
      <w:r>
        <w:rPr>
          <w:spacing w:val="-33"/>
          <w:sz w:val="21"/>
          <w:szCs w:val="21"/>
        </w:rPr>
        <w:t xml:space="preserve"> </w:t>
      </w:r>
      <w:r>
        <w:rPr>
          <w:spacing w:val="-2"/>
          <w:sz w:val="21"/>
          <w:szCs w:val="21"/>
        </w:rPr>
        <w:t>评标报告的签署</w:t>
      </w:r>
    </w:p>
    <w:p w14:paraId="59B52183">
      <w:pPr>
        <w:pStyle w:val="2"/>
        <w:spacing w:before="187" w:line="217" w:lineRule="auto"/>
        <w:ind w:right="4"/>
        <w:jc w:val="right"/>
        <w:rPr>
          <w:sz w:val="21"/>
          <w:szCs w:val="21"/>
        </w:rPr>
      </w:pPr>
      <w:r>
        <w:rPr>
          <w:sz w:val="21"/>
          <w:szCs w:val="21"/>
        </w:rPr>
        <w:t>30.8.1 评标委员会应当编制书面评标报告,所有成员应签字确认。对评标结论持有异议的评标委员会</w:t>
      </w:r>
    </w:p>
    <w:p w14:paraId="79C6D775">
      <w:pPr>
        <w:spacing w:line="217" w:lineRule="auto"/>
        <w:rPr>
          <w:sz w:val="21"/>
          <w:szCs w:val="21"/>
        </w:rPr>
        <w:sectPr>
          <w:footerReference r:id="rId18" w:type="default"/>
          <w:pgSz w:w="11910" w:h="16845"/>
          <w:pgMar w:top="1431" w:right="1161" w:bottom="926" w:left="1283" w:header="0" w:footer="762" w:gutter="0"/>
          <w:pgNumType w:fmt="decimal"/>
          <w:cols w:space="720" w:num="1"/>
        </w:sectPr>
      </w:pPr>
    </w:p>
    <w:p w14:paraId="3686C1B4">
      <w:pPr>
        <w:pStyle w:val="2"/>
        <w:spacing w:before="248" w:line="370" w:lineRule="auto"/>
        <w:rPr>
          <w:sz w:val="21"/>
          <w:szCs w:val="21"/>
        </w:rPr>
      </w:pPr>
      <w:r>
        <w:rPr>
          <w:sz w:val="21"/>
          <w:szCs w:val="21"/>
        </w:rPr>
        <w:t>成员可以书面方式阐述其不同意见和理由。评标委员会成员拒绝在评标报告上签字且不陈述其不同意见</w:t>
      </w:r>
      <w:r>
        <w:rPr>
          <w:spacing w:val="8"/>
          <w:sz w:val="21"/>
          <w:szCs w:val="21"/>
        </w:rPr>
        <w:t xml:space="preserve"> </w:t>
      </w:r>
      <w:r>
        <w:rPr>
          <w:spacing w:val="-3"/>
          <w:sz w:val="21"/>
          <w:szCs w:val="21"/>
        </w:rPr>
        <w:t>和理由的，视为同意评标结论。</w:t>
      </w:r>
    </w:p>
    <w:p w14:paraId="2CA2C813">
      <w:pPr>
        <w:pStyle w:val="2"/>
        <w:spacing w:before="44" w:line="220" w:lineRule="auto"/>
        <w:ind w:left="213"/>
        <w:rPr>
          <w:sz w:val="21"/>
          <w:szCs w:val="21"/>
        </w:rPr>
      </w:pPr>
      <w:r>
        <w:rPr>
          <w:spacing w:val="-2"/>
          <w:sz w:val="21"/>
          <w:szCs w:val="21"/>
        </w:rPr>
        <w:t>30.9</w:t>
      </w:r>
      <w:r>
        <w:rPr>
          <w:spacing w:val="-33"/>
          <w:sz w:val="21"/>
          <w:szCs w:val="21"/>
        </w:rPr>
        <w:t xml:space="preserve"> </w:t>
      </w:r>
      <w:r>
        <w:rPr>
          <w:spacing w:val="-2"/>
          <w:sz w:val="21"/>
          <w:szCs w:val="21"/>
        </w:rPr>
        <w:t>评标过程的保密</w:t>
      </w:r>
    </w:p>
    <w:p w14:paraId="4EDE62B6">
      <w:pPr>
        <w:pStyle w:val="2"/>
        <w:spacing w:before="184" w:line="369" w:lineRule="auto"/>
        <w:ind w:right="162" w:firstLine="253"/>
        <w:rPr>
          <w:sz w:val="21"/>
          <w:szCs w:val="21"/>
        </w:rPr>
      </w:pPr>
      <w:r>
        <w:rPr>
          <w:sz w:val="21"/>
          <w:szCs w:val="21"/>
        </w:rPr>
        <w:t>评标委员会成员和与评标活动有关的工作人员不得透露对投标文件的评审和比较、中标候选人的推</w:t>
      </w:r>
      <w:r>
        <w:rPr>
          <w:spacing w:val="12"/>
          <w:sz w:val="21"/>
          <w:szCs w:val="21"/>
        </w:rPr>
        <w:t xml:space="preserve"> </w:t>
      </w:r>
      <w:r>
        <w:rPr>
          <w:spacing w:val="-1"/>
          <w:sz w:val="21"/>
          <w:szCs w:val="21"/>
        </w:rPr>
        <w:t>荐情况以及与评标有关的其他情况。</w:t>
      </w:r>
    </w:p>
    <w:p w14:paraId="7C2DA6F9">
      <w:pPr>
        <w:pStyle w:val="2"/>
        <w:spacing w:before="46" w:line="218" w:lineRule="auto"/>
        <w:ind w:left="423"/>
        <w:rPr>
          <w:sz w:val="21"/>
          <w:szCs w:val="21"/>
        </w:rPr>
      </w:pPr>
      <w:r>
        <w:rPr>
          <w:b/>
          <w:bCs/>
          <w:sz w:val="21"/>
          <w:szCs w:val="21"/>
        </w:rPr>
        <w:t>30.10</w:t>
      </w:r>
      <w:r>
        <w:rPr>
          <w:spacing w:val="-34"/>
          <w:sz w:val="21"/>
          <w:szCs w:val="21"/>
        </w:rPr>
        <w:t xml:space="preserve"> </w:t>
      </w:r>
      <w:r>
        <w:rPr>
          <w:b/>
          <w:bCs/>
          <w:sz w:val="21"/>
          <w:szCs w:val="21"/>
        </w:rPr>
        <w:t>评标结果公告</w:t>
      </w:r>
    </w:p>
    <w:p w14:paraId="3F511756">
      <w:pPr>
        <w:pStyle w:val="2"/>
        <w:spacing w:before="129" w:line="302" w:lineRule="auto"/>
        <w:ind w:left="4" w:right="336" w:firstLine="428"/>
        <w:rPr>
          <w:sz w:val="21"/>
          <w:szCs w:val="21"/>
        </w:rPr>
      </w:pPr>
      <w:r>
        <w:rPr>
          <w:b/>
          <w:bCs/>
          <w:spacing w:val="-1"/>
          <w:sz w:val="21"/>
          <w:szCs w:val="21"/>
        </w:rPr>
        <w:t>采购人应将中标人的情况在</w:t>
      </w:r>
      <w:r>
        <w:rPr>
          <w:rFonts w:hint="eastAsia"/>
          <w:b/>
          <w:bCs/>
          <w:spacing w:val="-1"/>
          <w:sz w:val="21"/>
          <w:szCs w:val="21"/>
        </w:rPr>
        <w:t>滁州市机电工程学校官网（http://www.cztc.edu.cn/）</w:t>
      </w:r>
      <w:r>
        <w:rPr>
          <w:b/>
          <w:bCs/>
          <w:spacing w:val="-1"/>
          <w:sz w:val="21"/>
          <w:szCs w:val="21"/>
        </w:rPr>
        <w:t>上</w:t>
      </w:r>
      <w:r>
        <w:rPr>
          <w:b/>
          <w:bCs/>
          <w:spacing w:val="-2"/>
          <w:sz w:val="21"/>
          <w:szCs w:val="21"/>
        </w:rPr>
        <w:t>予以公告，公告期为</w:t>
      </w:r>
      <w:r>
        <w:rPr>
          <w:spacing w:val="-26"/>
          <w:sz w:val="21"/>
          <w:szCs w:val="21"/>
        </w:rPr>
        <w:t xml:space="preserve"> </w:t>
      </w:r>
      <w:r>
        <w:rPr>
          <w:b/>
          <w:bCs/>
          <w:spacing w:val="-2"/>
          <w:sz w:val="21"/>
          <w:szCs w:val="21"/>
        </w:rPr>
        <w:t>1</w:t>
      </w:r>
      <w:r>
        <w:rPr>
          <w:spacing w:val="-37"/>
          <w:sz w:val="21"/>
          <w:szCs w:val="21"/>
        </w:rPr>
        <w:t xml:space="preserve"> </w:t>
      </w:r>
      <w:r>
        <w:rPr>
          <w:b/>
          <w:bCs/>
          <w:spacing w:val="-2"/>
          <w:sz w:val="21"/>
          <w:szCs w:val="21"/>
        </w:rPr>
        <w:t>个工作日</w:t>
      </w:r>
      <w:r>
        <w:rPr>
          <w:sz w:val="21"/>
          <w:szCs w:val="21"/>
        </w:rPr>
        <w:t xml:space="preserve"> </w:t>
      </w:r>
      <w:r>
        <w:rPr>
          <w:b/>
          <w:bCs/>
          <w:sz w:val="21"/>
          <w:szCs w:val="21"/>
        </w:rPr>
        <w:t>（若有业绩要求，业绩同时公告）。</w:t>
      </w:r>
    </w:p>
    <w:p w14:paraId="3ED42879">
      <w:pPr>
        <w:pStyle w:val="2"/>
        <w:spacing w:before="92" w:line="220" w:lineRule="auto"/>
        <w:ind w:left="213"/>
        <w:rPr>
          <w:sz w:val="21"/>
          <w:szCs w:val="21"/>
        </w:rPr>
      </w:pPr>
      <w:r>
        <w:rPr>
          <w:b/>
          <w:bCs/>
          <w:spacing w:val="1"/>
          <w:sz w:val="21"/>
          <w:szCs w:val="21"/>
        </w:rPr>
        <w:t>31.</w:t>
      </w:r>
      <w:r>
        <w:rPr>
          <w:spacing w:val="1"/>
          <w:sz w:val="21"/>
          <w:szCs w:val="21"/>
        </w:rPr>
        <w:t xml:space="preserve"> </w:t>
      </w:r>
      <w:r>
        <w:rPr>
          <w:b/>
          <w:bCs/>
          <w:spacing w:val="1"/>
          <w:sz w:val="21"/>
          <w:szCs w:val="21"/>
        </w:rPr>
        <w:t>定标</w:t>
      </w:r>
    </w:p>
    <w:p w14:paraId="0EB7007A">
      <w:pPr>
        <w:pStyle w:val="2"/>
        <w:spacing w:before="186" w:line="220" w:lineRule="auto"/>
        <w:ind w:left="423"/>
        <w:rPr>
          <w:sz w:val="21"/>
          <w:szCs w:val="21"/>
        </w:rPr>
      </w:pPr>
      <w:r>
        <w:rPr>
          <w:spacing w:val="-4"/>
          <w:sz w:val="21"/>
          <w:szCs w:val="21"/>
        </w:rPr>
        <w:t>31.1</w:t>
      </w:r>
      <w:r>
        <w:rPr>
          <w:spacing w:val="34"/>
          <w:sz w:val="21"/>
          <w:szCs w:val="21"/>
        </w:rPr>
        <w:t xml:space="preserve"> </w:t>
      </w:r>
      <w:r>
        <w:rPr>
          <w:spacing w:val="-4"/>
          <w:sz w:val="21"/>
          <w:szCs w:val="21"/>
        </w:rPr>
        <w:t>中标人的确定</w:t>
      </w:r>
    </w:p>
    <w:p w14:paraId="4F019A7C">
      <w:pPr>
        <w:pStyle w:val="2"/>
        <w:spacing w:before="154" w:line="281" w:lineRule="auto"/>
        <w:ind w:right="148" w:firstLine="423"/>
        <w:rPr>
          <w:sz w:val="21"/>
          <w:szCs w:val="21"/>
        </w:rPr>
      </w:pPr>
      <w:r>
        <w:rPr>
          <w:sz w:val="21"/>
          <w:szCs w:val="21"/>
        </w:rPr>
        <w:t>31.1.1</w:t>
      </w:r>
      <w:r>
        <w:rPr>
          <w:spacing w:val="-24"/>
          <w:sz w:val="21"/>
          <w:szCs w:val="21"/>
        </w:rPr>
        <w:t xml:space="preserve"> </w:t>
      </w:r>
      <w:r>
        <w:rPr>
          <w:sz w:val="21"/>
          <w:szCs w:val="21"/>
        </w:rPr>
        <w:t>除投标人须知前附表规定评标委员会直接确定中标人外</w:t>
      </w:r>
      <w:r>
        <w:rPr>
          <w:spacing w:val="-1"/>
          <w:sz w:val="21"/>
          <w:szCs w:val="21"/>
        </w:rPr>
        <w:t>，采购人依据评标委员会推荐的中</w:t>
      </w:r>
      <w:r>
        <w:rPr>
          <w:sz w:val="21"/>
          <w:szCs w:val="21"/>
        </w:rPr>
        <w:t xml:space="preserve"> </w:t>
      </w:r>
      <w:r>
        <w:rPr>
          <w:spacing w:val="-1"/>
          <w:sz w:val="21"/>
          <w:szCs w:val="21"/>
        </w:rPr>
        <w:t>标候选人确定中标人，评标委员会推荐中标候选人的人数见投标人须知前附表。</w:t>
      </w:r>
    </w:p>
    <w:p w14:paraId="25A49051">
      <w:pPr>
        <w:pStyle w:val="2"/>
        <w:spacing w:before="52" w:line="218" w:lineRule="auto"/>
        <w:ind w:left="438"/>
        <w:rPr>
          <w:sz w:val="21"/>
          <w:szCs w:val="21"/>
        </w:rPr>
      </w:pPr>
      <w:r>
        <w:rPr>
          <w:spacing w:val="-2"/>
          <w:sz w:val="21"/>
          <w:szCs w:val="21"/>
        </w:rPr>
        <w:t>31.1.2 中标人确定后，采购人应将中标信息在</w:t>
      </w:r>
      <w:r>
        <w:rPr>
          <w:rFonts w:hint="eastAsia"/>
          <w:spacing w:val="-2"/>
          <w:sz w:val="21"/>
          <w:szCs w:val="21"/>
        </w:rPr>
        <w:t>滁州市机电工程学校官网（http://www.cztc.edu.cn/）</w:t>
      </w:r>
      <w:r>
        <w:rPr>
          <w:spacing w:val="-2"/>
          <w:sz w:val="21"/>
          <w:szCs w:val="21"/>
        </w:rPr>
        <w:t>上公告。</w:t>
      </w:r>
    </w:p>
    <w:p w14:paraId="3CE7F003">
      <w:pPr>
        <w:spacing w:line="282" w:lineRule="auto"/>
        <w:rPr>
          <w:rFonts w:ascii="Arial"/>
          <w:sz w:val="21"/>
        </w:rPr>
      </w:pPr>
    </w:p>
    <w:p w14:paraId="540AB4F8">
      <w:pPr>
        <w:pStyle w:val="2"/>
        <w:spacing w:before="69" w:line="219" w:lineRule="auto"/>
        <w:ind w:left="423"/>
        <w:rPr>
          <w:sz w:val="21"/>
          <w:szCs w:val="21"/>
        </w:rPr>
      </w:pPr>
      <w:r>
        <w:rPr>
          <w:spacing w:val="-4"/>
          <w:sz w:val="21"/>
          <w:szCs w:val="21"/>
        </w:rPr>
        <w:t>31.2</w:t>
      </w:r>
      <w:r>
        <w:rPr>
          <w:spacing w:val="30"/>
          <w:sz w:val="21"/>
          <w:szCs w:val="21"/>
        </w:rPr>
        <w:t xml:space="preserve"> </w:t>
      </w:r>
      <w:r>
        <w:rPr>
          <w:spacing w:val="-4"/>
          <w:sz w:val="21"/>
          <w:szCs w:val="21"/>
        </w:rPr>
        <w:t>中标通知书</w:t>
      </w:r>
    </w:p>
    <w:p w14:paraId="6C3332E1">
      <w:pPr>
        <w:pStyle w:val="2"/>
        <w:spacing w:before="216" w:line="307" w:lineRule="auto"/>
        <w:ind w:right="138" w:firstLine="423"/>
        <w:rPr>
          <w:sz w:val="21"/>
          <w:szCs w:val="21"/>
        </w:rPr>
      </w:pPr>
      <w:r>
        <w:rPr>
          <w:sz w:val="21"/>
          <w:szCs w:val="21"/>
        </w:rPr>
        <w:t>31.2.1</w:t>
      </w:r>
      <w:r>
        <w:rPr>
          <w:spacing w:val="-37"/>
          <w:sz w:val="21"/>
          <w:szCs w:val="21"/>
        </w:rPr>
        <w:t xml:space="preserve"> </w:t>
      </w:r>
      <w:r>
        <w:rPr>
          <w:sz w:val="21"/>
          <w:szCs w:val="21"/>
        </w:rPr>
        <w:t>采购人或采购代理机构应在中标人确</w:t>
      </w:r>
      <w:r>
        <w:rPr>
          <w:spacing w:val="-1"/>
          <w:sz w:val="21"/>
          <w:szCs w:val="21"/>
        </w:rPr>
        <w:t>定之日起</w:t>
      </w:r>
      <w:r>
        <w:rPr>
          <w:spacing w:val="-37"/>
          <w:sz w:val="21"/>
          <w:szCs w:val="21"/>
        </w:rPr>
        <w:t xml:space="preserve"> </w:t>
      </w:r>
      <w:r>
        <w:rPr>
          <w:rFonts w:ascii="Calibri" w:hAnsi="Calibri" w:eastAsia="Calibri" w:cs="Calibri"/>
          <w:spacing w:val="-1"/>
          <w:sz w:val="21"/>
          <w:szCs w:val="21"/>
        </w:rPr>
        <w:t>2</w:t>
      </w:r>
      <w:r>
        <w:rPr>
          <w:rFonts w:ascii="Calibri" w:hAnsi="Calibri" w:eastAsia="Calibri" w:cs="Calibri"/>
          <w:spacing w:val="19"/>
          <w:w w:val="101"/>
          <w:sz w:val="21"/>
          <w:szCs w:val="21"/>
        </w:rPr>
        <w:t xml:space="preserve"> </w:t>
      </w:r>
      <w:r>
        <w:rPr>
          <w:spacing w:val="-1"/>
          <w:sz w:val="21"/>
          <w:szCs w:val="21"/>
        </w:rPr>
        <w:t>个工作日内，在</w:t>
      </w:r>
      <w:r>
        <w:rPr>
          <w:rFonts w:hint="eastAsia"/>
          <w:spacing w:val="-1"/>
          <w:sz w:val="21"/>
          <w:szCs w:val="21"/>
        </w:rPr>
        <w:t>滁州市机电工程学校官网（http://www.cztc.edu.cn/）</w:t>
      </w:r>
      <w:r>
        <w:rPr>
          <w:spacing w:val="-1"/>
          <w:sz w:val="21"/>
          <w:szCs w:val="21"/>
        </w:rPr>
        <w:t>公告中标结果并同时向中标人发出中</w:t>
      </w:r>
      <w:r>
        <w:rPr>
          <w:spacing w:val="-2"/>
          <w:sz w:val="21"/>
          <w:szCs w:val="21"/>
        </w:rPr>
        <w:t>标通知书。</w:t>
      </w:r>
    </w:p>
    <w:p w14:paraId="13F8E1F9">
      <w:pPr>
        <w:pStyle w:val="2"/>
        <w:spacing w:before="217" w:line="315" w:lineRule="auto"/>
        <w:ind w:left="2" w:right="148" w:firstLine="421"/>
        <w:rPr>
          <w:sz w:val="21"/>
          <w:szCs w:val="21"/>
        </w:rPr>
      </w:pPr>
      <w:r>
        <w:rPr>
          <w:spacing w:val="-1"/>
          <w:sz w:val="21"/>
          <w:szCs w:val="21"/>
        </w:rPr>
        <w:t>31.2.2 中标通知书须加盖采购人、采购代理机构公章方可</w:t>
      </w:r>
      <w:r>
        <w:rPr>
          <w:spacing w:val="7"/>
          <w:sz w:val="21"/>
          <w:szCs w:val="21"/>
        </w:rPr>
        <w:t xml:space="preserve"> </w:t>
      </w:r>
      <w:r>
        <w:rPr>
          <w:spacing w:val="-10"/>
          <w:sz w:val="21"/>
          <w:szCs w:val="21"/>
        </w:rPr>
        <w:t>发出。</w:t>
      </w:r>
    </w:p>
    <w:p w14:paraId="539A57C6">
      <w:pPr>
        <w:pStyle w:val="2"/>
        <w:spacing w:before="200" w:line="218" w:lineRule="auto"/>
        <w:ind w:left="423"/>
        <w:rPr>
          <w:sz w:val="21"/>
          <w:szCs w:val="21"/>
        </w:rPr>
      </w:pPr>
      <w:r>
        <w:rPr>
          <w:spacing w:val="-1"/>
          <w:sz w:val="21"/>
          <w:szCs w:val="21"/>
        </w:rPr>
        <w:t>31.2.3</w:t>
      </w:r>
      <w:r>
        <w:rPr>
          <w:spacing w:val="-27"/>
          <w:sz w:val="21"/>
          <w:szCs w:val="21"/>
        </w:rPr>
        <w:t xml:space="preserve"> </w:t>
      </w:r>
      <w:r>
        <w:rPr>
          <w:spacing w:val="-1"/>
          <w:sz w:val="21"/>
          <w:szCs w:val="21"/>
        </w:rPr>
        <w:t>采购人将在发出中标通知书的同时，向未通过资格审查的投标人告知其未通过的原因。</w:t>
      </w:r>
    </w:p>
    <w:p w14:paraId="65338B2F">
      <w:pPr>
        <w:pStyle w:val="2"/>
        <w:spacing w:before="217" w:line="220" w:lineRule="auto"/>
        <w:ind w:left="213"/>
        <w:rPr>
          <w:sz w:val="21"/>
          <w:szCs w:val="21"/>
        </w:rPr>
      </w:pPr>
      <w:r>
        <w:rPr>
          <w:b/>
          <w:bCs/>
          <w:spacing w:val="1"/>
          <w:sz w:val="21"/>
          <w:szCs w:val="21"/>
        </w:rPr>
        <w:t>32.</w:t>
      </w:r>
      <w:r>
        <w:rPr>
          <w:spacing w:val="1"/>
          <w:sz w:val="21"/>
          <w:szCs w:val="21"/>
        </w:rPr>
        <w:t xml:space="preserve"> </w:t>
      </w:r>
      <w:r>
        <w:rPr>
          <w:b/>
          <w:bCs/>
          <w:spacing w:val="1"/>
          <w:sz w:val="21"/>
          <w:szCs w:val="21"/>
        </w:rPr>
        <w:t>开评标异常情况处理</w:t>
      </w:r>
    </w:p>
    <w:p w14:paraId="3282F49E">
      <w:pPr>
        <w:pStyle w:val="2"/>
        <w:spacing w:before="185" w:line="220" w:lineRule="auto"/>
        <w:ind w:left="423"/>
        <w:rPr>
          <w:sz w:val="21"/>
          <w:szCs w:val="21"/>
        </w:rPr>
      </w:pPr>
      <w:r>
        <w:rPr>
          <w:spacing w:val="-3"/>
          <w:sz w:val="21"/>
          <w:szCs w:val="21"/>
        </w:rPr>
        <w:t>32.1</w:t>
      </w:r>
      <w:r>
        <w:rPr>
          <w:spacing w:val="-31"/>
          <w:sz w:val="21"/>
          <w:szCs w:val="21"/>
        </w:rPr>
        <w:t xml:space="preserve"> </w:t>
      </w:r>
      <w:r>
        <w:rPr>
          <w:spacing w:val="-3"/>
          <w:sz w:val="21"/>
          <w:szCs w:val="21"/>
        </w:rPr>
        <w:t>重新招标</w:t>
      </w:r>
    </w:p>
    <w:p w14:paraId="4F843C57">
      <w:pPr>
        <w:pStyle w:val="2"/>
        <w:spacing w:before="215" w:line="219" w:lineRule="auto"/>
        <w:ind w:left="420"/>
        <w:rPr>
          <w:sz w:val="21"/>
          <w:szCs w:val="21"/>
        </w:rPr>
      </w:pPr>
      <w:r>
        <w:rPr>
          <w:spacing w:val="-3"/>
          <w:sz w:val="21"/>
          <w:szCs w:val="21"/>
        </w:rPr>
        <w:t>有下列情形之一的，采购人将重新招标：</w:t>
      </w:r>
    </w:p>
    <w:p w14:paraId="03E72189">
      <w:pPr>
        <w:pStyle w:val="2"/>
        <w:spacing w:before="216" w:line="219" w:lineRule="auto"/>
        <w:ind w:left="456"/>
        <w:rPr>
          <w:sz w:val="21"/>
          <w:szCs w:val="21"/>
        </w:rPr>
      </w:pPr>
      <w:r>
        <w:rPr>
          <w:spacing w:val="-5"/>
          <w:sz w:val="21"/>
          <w:szCs w:val="21"/>
        </w:rPr>
        <w:t>(1)经评标委员会评审后否决所有投标的；</w:t>
      </w:r>
    </w:p>
    <w:p w14:paraId="6864D52F">
      <w:pPr>
        <w:pStyle w:val="2"/>
        <w:spacing w:before="202" w:line="219" w:lineRule="auto"/>
        <w:ind w:left="456"/>
        <w:rPr>
          <w:sz w:val="21"/>
          <w:szCs w:val="21"/>
        </w:rPr>
      </w:pPr>
      <w:r>
        <w:rPr>
          <w:spacing w:val="-4"/>
          <w:sz w:val="21"/>
          <w:szCs w:val="21"/>
        </w:rPr>
        <w:t>(2)出现影响采购公正的违法、违规行为的；</w:t>
      </w:r>
    </w:p>
    <w:p w14:paraId="69A426F2">
      <w:pPr>
        <w:pStyle w:val="2"/>
        <w:spacing w:before="216" w:line="218" w:lineRule="auto"/>
        <w:ind w:left="456"/>
        <w:rPr>
          <w:sz w:val="21"/>
          <w:szCs w:val="21"/>
        </w:rPr>
      </w:pPr>
      <w:r>
        <w:rPr>
          <w:spacing w:val="-4"/>
          <w:sz w:val="21"/>
          <w:szCs w:val="21"/>
        </w:rPr>
        <w:t>(3)投标人的报价均脱离实际且无充分证据的；</w:t>
      </w:r>
    </w:p>
    <w:p w14:paraId="39001040">
      <w:pPr>
        <w:pStyle w:val="2"/>
        <w:spacing w:before="218" w:line="219" w:lineRule="auto"/>
        <w:ind w:left="456"/>
        <w:rPr>
          <w:sz w:val="21"/>
          <w:szCs w:val="21"/>
        </w:rPr>
      </w:pPr>
      <w:r>
        <w:rPr>
          <w:spacing w:val="-4"/>
          <w:sz w:val="21"/>
          <w:szCs w:val="21"/>
        </w:rPr>
        <w:t>(4)因重大变故，采购任务取消的。</w:t>
      </w:r>
    </w:p>
    <w:p w14:paraId="3939C4D7">
      <w:pPr>
        <w:pStyle w:val="2"/>
        <w:spacing w:before="201" w:line="219" w:lineRule="auto"/>
        <w:ind w:left="423"/>
        <w:rPr>
          <w:sz w:val="21"/>
          <w:szCs w:val="21"/>
        </w:rPr>
      </w:pPr>
      <w:r>
        <w:rPr>
          <w:spacing w:val="-2"/>
          <w:sz w:val="21"/>
          <w:szCs w:val="21"/>
        </w:rPr>
        <w:t>32.2</w:t>
      </w:r>
      <w:r>
        <w:rPr>
          <w:spacing w:val="-34"/>
          <w:sz w:val="21"/>
          <w:szCs w:val="21"/>
        </w:rPr>
        <w:t xml:space="preserve"> </w:t>
      </w:r>
      <w:r>
        <w:rPr>
          <w:spacing w:val="-2"/>
          <w:sz w:val="21"/>
          <w:szCs w:val="21"/>
        </w:rPr>
        <w:t>变更采购方式</w:t>
      </w:r>
    </w:p>
    <w:p w14:paraId="64DE21EB">
      <w:pPr>
        <w:pStyle w:val="2"/>
        <w:spacing w:before="216" w:line="219" w:lineRule="auto"/>
        <w:ind w:left="421"/>
        <w:rPr>
          <w:sz w:val="21"/>
          <w:szCs w:val="21"/>
        </w:rPr>
      </w:pPr>
      <w:r>
        <w:rPr>
          <w:spacing w:val="-2"/>
          <w:sz w:val="21"/>
          <w:szCs w:val="21"/>
        </w:rPr>
        <w:t>按照滁州市公管局和财政局相关规定执行。</w:t>
      </w:r>
    </w:p>
    <w:p w14:paraId="0BCD2804">
      <w:pPr>
        <w:spacing w:line="299" w:lineRule="auto"/>
        <w:rPr>
          <w:rFonts w:ascii="Arial"/>
          <w:sz w:val="21"/>
        </w:rPr>
      </w:pPr>
    </w:p>
    <w:p w14:paraId="2B48D085">
      <w:pPr>
        <w:pStyle w:val="2"/>
        <w:spacing w:before="92" w:line="224" w:lineRule="auto"/>
        <w:ind w:left="3541"/>
        <w:outlineLvl w:val="1"/>
        <w:rPr>
          <w:sz w:val="28"/>
          <w:szCs w:val="28"/>
        </w:rPr>
      </w:pPr>
      <w:r>
        <w:rPr>
          <w:b/>
          <w:bCs/>
          <w:spacing w:val="23"/>
          <w:sz w:val="28"/>
          <w:szCs w:val="28"/>
        </w:rPr>
        <w:t>（六）合同的授予</w:t>
      </w:r>
    </w:p>
    <w:p w14:paraId="4CF9F0D9">
      <w:pPr>
        <w:pStyle w:val="2"/>
        <w:spacing w:before="190" w:line="220" w:lineRule="auto"/>
        <w:ind w:left="529"/>
        <w:rPr>
          <w:sz w:val="21"/>
          <w:szCs w:val="21"/>
        </w:rPr>
      </w:pPr>
      <w:r>
        <w:rPr>
          <w:b/>
          <w:bCs/>
          <w:spacing w:val="3"/>
          <w:sz w:val="21"/>
          <w:szCs w:val="21"/>
        </w:rPr>
        <w:t>33.</w:t>
      </w:r>
      <w:r>
        <w:rPr>
          <w:spacing w:val="3"/>
          <w:sz w:val="21"/>
          <w:szCs w:val="21"/>
        </w:rPr>
        <w:t xml:space="preserve"> </w:t>
      </w:r>
      <w:r>
        <w:rPr>
          <w:b/>
          <w:bCs/>
          <w:spacing w:val="3"/>
          <w:sz w:val="21"/>
          <w:szCs w:val="21"/>
        </w:rPr>
        <w:t>合同授予标准</w:t>
      </w:r>
    </w:p>
    <w:p w14:paraId="13A5D2AB">
      <w:pPr>
        <w:pStyle w:val="2"/>
        <w:spacing w:before="184" w:line="219" w:lineRule="auto"/>
        <w:ind w:left="529"/>
        <w:rPr>
          <w:sz w:val="21"/>
          <w:szCs w:val="21"/>
        </w:rPr>
      </w:pPr>
      <w:r>
        <w:rPr>
          <w:spacing w:val="-1"/>
          <w:sz w:val="21"/>
          <w:szCs w:val="21"/>
        </w:rPr>
        <w:t>33.1  本招标项目的合同将授予按本投标须知第</w:t>
      </w:r>
      <w:r>
        <w:rPr>
          <w:spacing w:val="-36"/>
          <w:sz w:val="21"/>
          <w:szCs w:val="21"/>
        </w:rPr>
        <w:t xml:space="preserve"> </w:t>
      </w:r>
      <w:r>
        <w:rPr>
          <w:spacing w:val="-1"/>
          <w:sz w:val="21"/>
          <w:szCs w:val="21"/>
        </w:rPr>
        <w:t>3</w:t>
      </w:r>
      <w:r>
        <w:rPr>
          <w:spacing w:val="-2"/>
          <w:sz w:val="21"/>
          <w:szCs w:val="21"/>
        </w:rPr>
        <w:t>2</w:t>
      </w:r>
      <w:r>
        <w:rPr>
          <w:spacing w:val="-35"/>
          <w:sz w:val="21"/>
          <w:szCs w:val="21"/>
        </w:rPr>
        <w:t xml:space="preserve"> </w:t>
      </w:r>
      <w:r>
        <w:rPr>
          <w:spacing w:val="-2"/>
          <w:sz w:val="21"/>
          <w:szCs w:val="21"/>
        </w:rPr>
        <w:t>条规定所确定的中标人。</w:t>
      </w:r>
    </w:p>
    <w:p w14:paraId="7748B4A2">
      <w:pPr>
        <w:spacing w:line="219" w:lineRule="auto"/>
        <w:rPr>
          <w:sz w:val="21"/>
          <w:szCs w:val="21"/>
        </w:rPr>
        <w:sectPr>
          <w:footerReference r:id="rId19" w:type="default"/>
          <w:pgSz w:w="11910" w:h="16845"/>
          <w:pgMar w:top="1431" w:right="1164" w:bottom="926" w:left="1285" w:header="0" w:footer="762" w:gutter="0"/>
          <w:pgNumType w:fmt="decimal"/>
          <w:cols w:space="720" w:num="1"/>
        </w:sectPr>
      </w:pPr>
    </w:p>
    <w:p w14:paraId="13959F60">
      <w:pPr>
        <w:pStyle w:val="2"/>
        <w:spacing w:before="249" w:line="219" w:lineRule="auto"/>
        <w:ind w:left="531"/>
        <w:rPr>
          <w:sz w:val="21"/>
          <w:szCs w:val="21"/>
        </w:rPr>
      </w:pPr>
      <w:r>
        <w:rPr>
          <w:b/>
          <w:bCs/>
          <w:spacing w:val="2"/>
          <w:sz w:val="21"/>
          <w:szCs w:val="21"/>
        </w:rPr>
        <w:t>34.</w:t>
      </w:r>
      <w:r>
        <w:rPr>
          <w:spacing w:val="2"/>
          <w:sz w:val="21"/>
          <w:szCs w:val="21"/>
        </w:rPr>
        <w:t xml:space="preserve"> </w:t>
      </w:r>
      <w:r>
        <w:rPr>
          <w:b/>
          <w:bCs/>
          <w:spacing w:val="2"/>
          <w:sz w:val="21"/>
          <w:szCs w:val="21"/>
        </w:rPr>
        <w:t>合同协议书的签订</w:t>
      </w:r>
    </w:p>
    <w:p w14:paraId="2615004C">
      <w:pPr>
        <w:pStyle w:val="2"/>
        <w:spacing w:before="187" w:line="307" w:lineRule="auto"/>
        <w:ind w:left="1" w:right="186" w:firstLine="514"/>
        <w:rPr>
          <w:sz w:val="21"/>
          <w:szCs w:val="21"/>
        </w:rPr>
      </w:pPr>
      <w:r>
        <w:rPr>
          <w:spacing w:val="-6"/>
          <w:sz w:val="21"/>
          <w:szCs w:val="21"/>
        </w:rPr>
        <w:t>34.1</w:t>
      </w:r>
      <w:r>
        <w:rPr>
          <w:spacing w:val="-53"/>
          <w:sz w:val="21"/>
          <w:szCs w:val="21"/>
        </w:rPr>
        <w:t xml:space="preserve"> </w:t>
      </w:r>
      <w:r>
        <w:rPr>
          <w:spacing w:val="-6"/>
          <w:sz w:val="21"/>
          <w:szCs w:val="21"/>
        </w:rPr>
        <w:t>采购人与中标人将于中标通知书发出之日起</w:t>
      </w:r>
      <w:r>
        <w:rPr>
          <w:spacing w:val="-48"/>
          <w:sz w:val="21"/>
          <w:szCs w:val="21"/>
        </w:rPr>
        <w:t xml:space="preserve"> </w:t>
      </w:r>
      <w:r>
        <w:rPr>
          <w:spacing w:val="-6"/>
          <w:sz w:val="21"/>
          <w:szCs w:val="21"/>
        </w:rPr>
        <w:t>30 日内，按照招标文件和中</w:t>
      </w:r>
      <w:r>
        <w:rPr>
          <w:spacing w:val="-7"/>
          <w:sz w:val="21"/>
          <w:szCs w:val="21"/>
        </w:rPr>
        <w:t>标人的投标文件订立书</w:t>
      </w:r>
      <w:r>
        <w:rPr>
          <w:sz w:val="21"/>
          <w:szCs w:val="21"/>
        </w:rPr>
        <w:t xml:space="preserve"> </w:t>
      </w:r>
      <w:r>
        <w:rPr>
          <w:spacing w:val="-5"/>
          <w:sz w:val="21"/>
          <w:szCs w:val="21"/>
        </w:rPr>
        <w:t>面采购合同。采购人和中标人不得再行订立背离合同实质性内容的其他协议。</w:t>
      </w:r>
    </w:p>
    <w:p w14:paraId="518F2C74">
      <w:pPr>
        <w:pStyle w:val="2"/>
        <w:spacing w:before="188" w:line="332" w:lineRule="auto"/>
        <w:ind w:right="191" w:firstLine="515"/>
        <w:rPr>
          <w:sz w:val="21"/>
          <w:szCs w:val="21"/>
        </w:rPr>
      </w:pPr>
      <w:r>
        <w:rPr>
          <w:spacing w:val="-1"/>
          <w:sz w:val="21"/>
          <w:szCs w:val="21"/>
        </w:rPr>
        <w:t>34.2 采购人如不按本投标须知第</w:t>
      </w:r>
      <w:r>
        <w:rPr>
          <w:spacing w:val="-23"/>
          <w:sz w:val="21"/>
          <w:szCs w:val="21"/>
        </w:rPr>
        <w:t xml:space="preserve"> </w:t>
      </w:r>
      <w:r>
        <w:rPr>
          <w:spacing w:val="-1"/>
          <w:sz w:val="21"/>
          <w:szCs w:val="21"/>
        </w:rPr>
        <w:t>32</w:t>
      </w:r>
      <w:r>
        <w:rPr>
          <w:spacing w:val="-34"/>
          <w:sz w:val="21"/>
          <w:szCs w:val="21"/>
        </w:rPr>
        <w:t xml:space="preserve"> </w:t>
      </w:r>
      <w:r>
        <w:rPr>
          <w:spacing w:val="-1"/>
          <w:sz w:val="21"/>
          <w:szCs w:val="21"/>
        </w:rPr>
        <w:t>条的规定与中标人订立合同，或者采购人、中标人订立背离</w:t>
      </w:r>
      <w:r>
        <w:rPr>
          <w:sz w:val="21"/>
          <w:szCs w:val="21"/>
        </w:rPr>
        <w:t xml:space="preserve">  合同实质性内容的协议，采购人应当按约定的数额对投标人进行赔偿，给投标人造成的损失超过约定数</w:t>
      </w:r>
      <w:r>
        <w:rPr>
          <w:spacing w:val="12"/>
          <w:sz w:val="21"/>
          <w:szCs w:val="21"/>
        </w:rPr>
        <w:t xml:space="preserve"> </w:t>
      </w:r>
      <w:r>
        <w:rPr>
          <w:sz w:val="21"/>
          <w:szCs w:val="21"/>
        </w:rPr>
        <w:t>额的，还应当对超过部分予以赔偿，同时依法承担相应法律</w:t>
      </w:r>
      <w:r>
        <w:rPr>
          <w:spacing w:val="-1"/>
          <w:sz w:val="21"/>
          <w:szCs w:val="21"/>
        </w:rPr>
        <w:t>责任。（如有）</w:t>
      </w:r>
    </w:p>
    <w:p w14:paraId="0EF94D40">
      <w:pPr>
        <w:pStyle w:val="2"/>
        <w:spacing w:before="186" w:line="301" w:lineRule="auto"/>
        <w:ind w:left="2" w:right="346" w:firstLine="513"/>
        <w:rPr>
          <w:sz w:val="21"/>
          <w:szCs w:val="21"/>
        </w:rPr>
      </w:pPr>
      <w:r>
        <w:rPr>
          <w:spacing w:val="-1"/>
          <w:sz w:val="21"/>
          <w:szCs w:val="21"/>
        </w:rPr>
        <w:t>34.3 中标人如不按本投标须知第</w:t>
      </w:r>
      <w:r>
        <w:rPr>
          <w:spacing w:val="-35"/>
          <w:sz w:val="21"/>
          <w:szCs w:val="21"/>
        </w:rPr>
        <w:t xml:space="preserve"> </w:t>
      </w:r>
      <w:r>
        <w:rPr>
          <w:spacing w:val="-1"/>
          <w:sz w:val="21"/>
          <w:szCs w:val="21"/>
        </w:rPr>
        <w:t>32</w:t>
      </w:r>
      <w:r>
        <w:rPr>
          <w:spacing w:val="-34"/>
          <w:sz w:val="21"/>
          <w:szCs w:val="21"/>
        </w:rPr>
        <w:t xml:space="preserve"> </w:t>
      </w:r>
      <w:r>
        <w:rPr>
          <w:spacing w:val="-1"/>
          <w:sz w:val="21"/>
          <w:szCs w:val="21"/>
        </w:rPr>
        <w:t>条的规定与采购人</w:t>
      </w:r>
      <w:r>
        <w:rPr>
          <w:spacing w:val="-2"/>
          <w:sz w:val="21"/>
          <w:szCs w:val="21"/>
        </w:rPr>
        <w:t>订立合同，则采购人将废除授标，给采购</w:t>
      </w:r>
      <w:r>
        <w:rPr>
          <w:sz w:val="21"/>
          <w:szCs w:val="21"/>
        </w:rPr>
        <w:t xml:space="preserve"> </w:t>
      </w:r>
      <w:r>
        <w:rPr>
          <w:spacing w:val="-1"/>
          <w:sz w:val="21"/>
          <w:szCs w:val="21"/>
        </w:rPr>
        <w:t>人造成的损失的，应当予以赔偿，同时依法承担相应法律责任。</w:t>
      </w:r>
    </w:p>
    <w:p w14:paraId="014D45B6">
      <w:pPr>
        <w:pStyle w:val="2"/>
        <w:spacing w:before="200" w:line="220" w:lineRule="auto"/>
        <w:ind w:left="410"/>
        <w:rPr>
          <w:sz w:val="21"/>
          <w:szCs w:val="21"/>
        </w:rPr>
      </w:pPr>
      <w:r>
        <w:rPr>
          <w:spacing w:val="-1"/>
          <w:sz w:val="21"/>
          <w:szCs w:val="21"/>
        </w:rPr>
        <w:t>34.4 中标人应当按照合同约定履行义务，完</w:t>
      </w:r>
      <w:r>
        <w:rPr>
          <w:spacing w:val="-2"/>
          <w:sz w:val="21"/>
          <w:szCs w:val="21"/>
        </w:rPr>
        <w:t>成中标项目，不得将中标项目转让（转包）给他人。</w:t>
      </w:r>
    </w:p>
    <w:p w14:paraId="6F64A830">
      <w:pPr>
        <w:pStyle w:val="2"/>
        <w:spacing w:before="185" w:line="219" w:lineRule="auto"/>
        <w:ind w:left="425"/>
        <w:rPr>
          <w:sz w:val="21"/>
          <w:szCs w:val="21"/>
        </w:rPr>
      </w:pPr>
      <w:r>
        <w:rPr>
          <w:spacing w:val="1"/>
          <w:sz w:val="21"/>
          <w:szCs w:val="21"/>
        </w:rPr>
        <w:t xml:space="preserve">35. </w:t>
      </w:r>
      <w:r>
        <w:rPr>
          <w:b/>
          <w:bCs/>
          <w:spacing w:val="1"/>
          <w:sz w:val="21"/>
          <w:szCs w:val="21"/>
        </w:rPr>
        <w:t>履约保证</w:t>
      </w:r>
      <w:r>
        <w:rPr>
          <w:spacing w:val="1"/>
          <w:sz w:val="21"/>
          <w:szCs w:val="21"/>
        </w:rPr>
        <w:t>金（本项目不采用）</w:t>
      </w:r>
    </w:p>
    <w:p w14:paraId="7DA716EE">
      <w:pPr>
        <w:pStyle w:val="2"/>
        <w:spacing w:before="187" w:line="307" w:lineRule="auto"/>
        <w:ind w:left="21" w:right="342" w:firstLine="404"/>
        <w:rPr>
          <w:sz w:val="21"/>
          <w:szCs w:val="21"/>
        </w:rPr>
      </w:pPr>
      <w:r>
        <w:rPr>
          <w:sz w:val="21"/>
          <w:szCs w:val="21"/>
        </w:rPr>
        <w:t>35.1</w:t>
      </w:r>
      <w:r>
        <w:rPr>
          <w:spacing w:val="-36"/>
          <w:sz w:val="21"/>
          <w:szCs w:val="21"/>
        </w:rPr>
        <w:t xml:space="preserve"> </w:t>
      </w:r>
      <w:r>
        <w:rPr>
          <w:sz w:val="21"/>
          <w:szCs w:val="21"/>
        </w:rPr>
        <w:t>在签订合同前，中标人应按投标人须知前附表规定的担保形式、金额和招标文件第五章</w:t>
      </w:r>
      <w:r>
        <w:rPr>
          <w:spacing w:val="-1"/>
          <w:sz w:val="21"/>
          <w:szCs w:val="21"/>
        </w:rPr>
        <w:t>“合</w:t>
      </w:r>
      <w:r>
        <w:rPr>
          <w:sz w:val="21"/>
          <w:szCs w:val="21"/>
        </w:rPr>
        <w:t xml:space="preserve"> </w:t>
      </w:r>
      <w:r>
        <w:rPr>
          <w:spacing w:val="-1"/>
          <w:sz w:val="21"/>
          <w:szCs w:val="21"/>
        </w:rPr>
        <w:t>同条款及格式”规定的或者事先经过采购人书面认可的履约担保格式向采购人提交履约担保。</w:t>
      </w:r>
    </w:p>
    <w:p w14:paraId="453081FC">
      <w:pPr>
        <w:pStyle w:val="2"/>
        <w:spacing w:before="187" w:line="219" w:lineRule="auto"/>
        <w:ind w:left="425"/>
        <w:rPr>
          <w:sz w:val="21"/>
          <w:szCs w:val="21"/>
        </w:rPr>
      </w:pPr>
      <w:r>
        <w:rPr>
          <w:spacing w:val="-1"/>
          <w:sz w:val="21"/>
          <w:szCs w:val="21"/>
        </w:rPr>
        <w:t>35.2</w:t>
      </w:r>
      <w:r>
        <w:rPr>
          <w:spacing w:val="29"/>
          <w:sz w:val="21"/>
          <w:szCs w:val="21"/>
        </w:rPr>
        <w:t xml:space="preserve"> </w:t>
      </w:r>
      <w:r>
        <w:rPr>
          <w:spacing w:val="-1"/>
          <w:sz w:val="21"/>
          <w:szCs w:val="21"/>
        </w:rPr>
        <w:t>中标人不能按本章第</w:t>
      </w:r>
      <w:r>
        <w:rPr>
          <w:spacing w:val="-34"/>
          <w:sz w:val="21"/>
          <w:szCs w:val="21"/>
        </w:rPr>
        <w:t xml:space="preserve"> </w:t>
      </w:r>
      <w:r>
        <w:rPr>
          <w:spacing w:val="-1"/>
          <w:sz w:val="21"/>
          <w:szCs w:val="21"/>
        </w:rPr>
        <w:t>36.1</w:t>
      </w:r>
      <w:r>
        <w:rPr>
          <w:spacing w:val="-35"/>
          <w:sz w:val="21"/>
          <w:szCs w:val="21"/>
        </w:rPr>
        <w:t xml:space="preserve"> </w:t>
      </w:r>
      <w:r>
        <w:rPr>
          <w:spacing w:val="-1"/>
          <w:sz w:val="21"/>
          <w:szCs w:val="21"/>
        </w:rPr>
        <w:t>款要求提交履约担保的，视为放弃中标，给采购人造成的损</w:t>
      </w:r>
      <w:r>
        <w:rPr>
          <w:spacing w:val="-2"/>
          <w:sz w:val="21"/>
          <w:szCs w:val="21"/>
        </w:rPr>
        <w:t>失数额</w:t>
      </w:r>
    </w:p>
    <w:p w14:paraId="31CE5EFA">
      <w:pPr>
        <w:pStyle w:val="2"/>
        <w:spacing w:before="185" w:line="220" w:lineRule="auto"/>
        <w:ind w:left="18"/>
        <w:rPr>
          <w:sz w:val="21"/>
          <w:szCs w:val="21"/>
        </w:rPr>
      </w:pPr>
      <w:r>
        <w:rPr>
          <w:spacing w:val="-4"/>
          <w:sz w:val="21"/>
          <w:szCs w:val="21"/>
        </w:rPr>
        <w:t>的，中标人还应当予以赔偿。</w:t>
      </w:r>
    </w:p>
    <w:p w14:paraId="573B6BC1">
      <w:pPr>
        <w:spacing w:before="137" w:line="221" w:lineRule="auto"/>
        <w:ind w:left="3554"/>
        <w:rPr>
          <w:rFonts w:ascii="黑体" w:hAnsi="黑体" w:eastAsia="黑体" w:cs="黑体"/>
          <w:sz w:val="28"/>
          <w:szCs w:val="28"/>
        </w:rPr>
      </w:pPr>
      <w:r>
        <w:rPr>
          <w:rFonts w:ascii="黑体" w:hAnsi="黑体" w:eastAsia="黑体" w:cs="黑体"/>
          <w:spacing w:val="12"/>
          <w:sz w:val="28"/>
          <w:szCs w:val="28"/>
        </w:rPr>
        <w:t>（七）纪律和监督</w:t>
      </w:r>
    </w:p>
    <w:p w14:paraId="7084B057">
      <w:pPr>
        <w:pStyle w:val="2"/>
        <w:spacing w:before="164" w:line="219" w:lineRule="auto"/>
        <w:ind w:left="320"/>
        <w:rPr>
          <w:sz w:val="21"/>
          <w:szCs w:val="21"/>
        </w:rPr>
      </w:pPr>
      <w:r>
        <w:rPr>
          <w:b/>
          <w:bCs/>
          <w:spacing w:val="1"/>
          <w:sz w:val="21"/>
          <w:szCs w:val="21"/>
        </w:rPr>
        <w:t>36.</w:t>
      </w:r>
      <w:r>
        <w:rPr>
          <w:spacing w:val="1"/>
          <w:sz w:val="21"/>
          <w:szCs w:val="21"/>
        </w:rPr>
        <w:t xml:space="preserve"> </w:t>
      </w:r>
      <w:r>
        <w:rPr>
          <w:b/>
          <w:bCs/>
          <w:spacing w:val="1"/>
          <w:sz w:val="21"/>
          <w:szCs w:val="21"/>
        </w:rPr>
        <w:t>对采购人的纪律要求</w:t>
      </w:r>
    </w:p>
    <w:p w14:paraId="23B777B6">
      <w:pPr>
        <w:pStyle w:val="2"/>
        <w:spacing w:before="186" w:line="382" w:lineRule="auto"/>
        <w:ind w:right="237" w:firstLine="320"/>
        <w:rPr>
          <w:sz w:val="21"/>
          <w:szCs w:val="21"/>
        </w:rPr>
      </w:pPr>
      <w:r>
        <w:rPr>
          <w:sz w:val="21"/>
          <w:szCs w:val="21"/>
        </w:rPr>
        <w:t>36.1</w:t>
      </w:r>
      <w:r>
        <w:rPr>
          <w:spacing w:val="-38"/>
          <w:sz w:val="21"/>
          <w:szCs w:val="21"/>
        </w:rPr>
        <w:t xml:space="preserve"> </w:t>
      </w:r>
      <w:r>
        <w:rPr>
          <w:sz w:val="21"/>
          <w:szCs w:val="21"/>
        </w:rPr>
        <w:t xml:space="preserve">采购人不得泄漏招标投标活动中应当保密的情况和资料，不得与投标人串通损害国家利益，社 </w:t>
      </w:r>
      <w:r>
        <w:rPr>
          <w:spacing w:val="-3"/>
          <w:sz w:val="21"/>
          <w:szCs w:val="21"/>
        </w:rPr>
        <w:t>会公共利益或者他人合法权益。</w:t>
      </w:r>
    </w:p>
    <w:p w14:paraId="200E7517">
      <w:pPr>
        <w:pStyle w:val="2"/>
        <w:spacing w:before="16" w:line="220" w:lineRule="auto"/>
        <w:ind w:left="320"/>
        <w:rPr>
          <w:sz w:val="21"/>
          <w:szCs w:val="21"/>
        </w:rPr>
      </w:pPr>
      <w:r>
        <w:rPr>
          <w:b/>
          <w:bCs/>
          <w:spacing w:val="1"/>
          <w:sz w:val="21"/>
          <w:szCs w:val="21"/>
        </w:rPr>
        <w:t>37.</w:t>
      </w:r>
      <w:r>
        <w:rPr>
          <w:spacing w:val="1"/>
          <w:sz w:val="21"/>
          <w:szCs w:val="21"/>
        </w:rPr>
        <w:t xml:space="preserve"> </w:t>
      </w:r>
      <w:r>
        <w:rPr>
          <w:b/>
          <w:bCs/>
          <w:spacing w:val="1"/>
          <w:sz w:val="21"/>
          <w:szCs w:val="21"/>
        </w:rPr>
        <w:t>对投标人的纪律要求</w:t>
      </w:r>
    </w:p>
    <w:p w14:paraId="142DE2D4">
      <w:pPr>
        <w:pStyle w:val="2"/>
        <w:spacing w:before="185" w:line="381" w:lineRule="auto"/>
        <w:ind w:left="3" w:right="191" w:firstLine="317"/>
        <w:jc w:val="both"/>
        <w:rPr>
          <w:sz w:val="21"/>
          <w:szCs w:val="21"/>
        </w:rPr>
      </w:pPr>
      <w:r>
        <w:rPr>
          <w:sz w:val="21"/>
          <w:szCs w:val="21"/>
        </w:rPr>
        <w:t>37.1</w:t>
      </w:r>
      <w:r>
        <w:rPr>
          <w:spacing w:val="-33"/>
          <w:sz w:val="21"/>
          <w:szCs w:val="21"/>
        </w:rPr>
        <w:t xml:space="preserve"> </w:t>
      </w:r>
      <w:r>
        <w:rPr>
          <w:sz w:val="21"/>
          <w:szCs w:val="21"/>
        </w:rPr>
        <w:t>投标人不得相互串通投标或者与采购人串通投标，不得向采购人或者评标委员会成</w:t>
      </w:r>
      <w:r>
        <w:rPr>
          <w:spacing w:val="-1"/>
          <w:sz w:val="21"/>
          <w:szCs w:val="21"/>
        </w:rPr>
        <w:t>员行贿谋取</w:t>
      </w:r>
      <w:r>
        <w:rPr>
          <w:sz w:val="21"/>
          <w:szCs w:val="21"/>
        </w:rPr>
        <w:t xml:space="preserve"> 中标，不得以他人名义投标或者以其他方式弄虚作假骗取中标；投标人不得以任何方式干扰、影响评标</w:t>
      </w:r>
      <w:r>
        <w:rPr>
          <w:spacing w:val="10"/>
          <w:sz w:val="21"/>
          <w:szCs w:val="21"/>
        </w:rPr>
        <w:t xml:space="preserve"> </w:t>
      </w:r>
      <w:r>
        <w:rPr>
          <w:spacing w:val="-9"/>
          <w:sz w:val="21"/>
          <w:szCs w:val="21"/>
        </w:rPr>
        <w:t>工作。</w:t>
      </w:r>
    </w:p>
    <w:p w14:paraId="4236AC98">
      <w:pPr>
        <w:pStyle w:val="2"/>
        <w:spacing w:before="22" w:line="219" w:lineRule="auto"/>
        <w:ind w:left="320"/>
        <w:rPr>
          <w:sz w:val="21"/>
          <w:szCs w:val="21"/>
        </w:rPr>
      </w:pPr>
      <w:r>
        <w:rPr>
          <w:b/>
          <w:bCs/>
          <w:spacing w:val="1"/>
          <w:sz w:val="21"/>
          <w:szCs w:val="21"/>
        </w:rPr>
        <w:t>38.</w:t>
      </w:r>
      <w:r>
        <w:rPr>
          <w:spacing w:val="1"/>
          <w:sz w:val="21"/>
          <w:szCs w:val="21"/>
        </w:rPr>
        <w:t xml:space="preserve"> </w:t>
      </w:r>
      <w:r>
        <w:rPr>
          <w:b/>
          <w:bCs/>
          <w:spacing w:val="1"/>
          <w:sz w:val="21"/>
          <w:szCs w:val="21"/>
        </w:rPr>
        <w:t>对评标委员会成员的纪律要求</w:t>
      </w:r>
    </w:p>
    <w:p w14:paraId="32CA0B5D">
      <w:pPr>
        <w:pStyle w:val="2"/>
        <w:spacing w:before="201" w:line="301" w:lineRule="auto"/>
        <w:ind w:left="20" w:firstLine="299"/>
        <w:rPr>
          <w:sz w:val="21"/>
          <w:szCs w:val="21"/>
        </w:rPr>
      </w:pPr>
      <w:r>
        <w:rPr>
          <w:sz w:val="21"/>
          <w:szCs w:val="21"/>
        </w:rPr>
        <w:t>38.1 评标委员会成员不得收受他人的财物或者其他好处，不得向他人透漏对</w:t>
      </w:r>
      <w:r>
        <w:rPr>
          <w:spacing w:val="-1"/>
          <w:sz w:val="21"/>
          <w:szCs w:val="21"/>
        </w:rPr>
        <w:t>投标文件的评审和比较、</w:t>
      </w:r>
      <w:r>
        <w:rPr>
          <w:sz w:val="21"/>
          <w:szCs w:val="21"/>
        </w:rPr>
        <w:t xml:space="preserve"> </w:t>
      </w:r>
      <w:r>
        <w:rPr>
          <w:spacing w:val="-2"/>
          <w:sz w:val="21"/>
          <w:szCs w:val="21"/>
        </w:rPr>
        <w:t>中标候选人的推荐情况以及评标有关的其他</w:t>
      </w:r>
      <w:r>
        <w:rPr>
          <w:spacing w:val="-3"/>
          <w:sz w:val="21"/>
          <w:szCs w:val="21"/>
        </w:rPr>
        <w:t>情况。</w:t>
      </w:r>
    </w:p>
    <w:p w14:paraId="5456446A">
      <w:pPr>
        <w:pStyle w:val="2"/>
        <w:spacing w:before="186" w:line="308" w:lineRule="auto"/>
        <w:ind w:left="1" w:right="237" w:firstLine="318"/>
        <w:rPr>
          <w:sz w:val="21"/>
          <w:szCs w:val="21"/>
        </w:rPr>
      </w:pPr>
      <w:r>
        <w:rPr>
          <w:sz w:val="21"/>
          <w:szCs w:val="21"/>
        </w:rPr>
        <w:t>38.2</w:t>
      </w:r>
      <w:r>
        <w:rPr>
          <w:spacing w:val="-38"/>
          <w:sz w:val="21"/>
          <w:szCs w:val="21"/>
        </w:rPr>
        <w:t xml:space="preserve"> </w:t>
      </w:r>
      <w:r>
        <w:rPr>
          <w:sz w:val="21"/>
          <w:szCs w:val="21"/>
        </w:rPr>
        <w:t xml:space="preserve">在评标活动中，评标委员会成员不得擅离职守，影响评标程序正常进行，不得使用第三章“评 </w:t>
      </w:r>
      <w:r>
        <w:rPr>
          <w:spacing w:val="-2"/>
          <w:sz w:val="21"/>
          <w:szCs w:val="21"/>
        </w:rPr>
        <w:t>标办法”没有规定的评审因素和标准进行评标。</w:t>
      </w:r>
    </w:p>
    <w:p w14:paraId="7EA0D7DC">
      <w:pPr>
        <w:pStyle w:val="2"/>
        <w:spacing w:before="185" w:line="220" w:lineRule="auto"/>
        <w:ind w:left="320"/>
        <w:rPr>
          <w:sz w:val="21"/>
          <w:szCs w:val="21"/>
        </w:rPr>
      </w:pPr>
      <w:r>
        <w:rPr>
          <w:b/>
          <w:bCs/>
          <w:sz w:val="21"/>
          <w:szCs w:val="21"/>
        </w:rPr>
        <w:t>39.</w:t>
      </w:r>
      <w:r>
        <w:rPr>
          <w:sz w:val="21"/>
          <w:szCs w:val="21"/>
        </w:rPr>
        <w:t xml:space="preserve"> </w:t>
      </w:r>
      <w:r>
        <w:rPr>
          <w:b/>
          <w:bCs/>
          <w:sz w:val="21"/>
          <w:szCs w:val="21"/>
        </w:rPr>
        <w:t>对与评标活动有关的工作人员的纪律要求</w:t>
      </w:r>
    </w:p>
    <w:p w14:paraId="320CC143">
      <w:pPr>
        <w:pStyle w:val="2"/>
        <w:spacing w:before="187" w:line="368" w:lineRule="auto"/>
        <w:ind w:right="191" w:firstLine="320"/>
        <w:jc w:val="both"/>
        <w:rPr>
          <w:sz w:val="21"/>
          <w:szCs w:val="21"/>
        </w:rPr>
      </w:pPr>
      <w:r>
        <w:rPr>
          <w:sz w:val="21"/>
          <w:szCs w:val="21"/>
        </w:rPr>
        <w:t>39.1</w:t>
      </w:r>
      <w:r>
        <w:rPr>
          <w:spacing w:val="-32"/>
          <w:sz w:val="21"/>
          <w:szCs w:val="21"/>
        </w:rPr>
        <w:t xml:space="preserve"> </w:t>
      </w:r>
      <w:r>
        <w:rPr>
          <w:sz w:val="21"/>
          <w:szCs w:val="21"/>
        </w:rPr>
        <w:t>与评标活动有关的工作人员不得收受他人的财物或者其他好处，不得向他人透漏</w:t>
      </w:r>
      <w:r>
        <w:rPr>
          <w:spacing w:val="-1"/>
          <w:sz w:val="21"/>
          <w:szCs w:val="21"/>
        </w:rPr>
        <w:t>对投标文件的</w:t>
      </w:r>
      <w:r>
        <w:rPr>
          <w:sz w:val="21"/>
          <w:szCs w:val="21"/>
        </w:rPr>
        <w:t xml:space="preserve"> 评审和比较、中标候选人的推荐情况以及评标有关的其他情况。在评标活动中，与评标活动有关的工作</w:t>
      </w:r>
      <w:r>
        <w:rPr>
          <w:spacing w:val="13"/>
          <w:sz w:val="21"/>
          <w:szCs w:val="21"/>
        </w:rPr>
        <w:t xml:space="preserve"> </w:t>
      </w:r>
      <w:r>
        <w:rPr>
          <w:spacing w:val="-2"/>
          <w:sz w:val="21"/>
          <w:szCs w:val="21"/>
        </w:rPr>
        <w:t>人员不得擅离职守，影响评标程序正常进行。</w:t>
      </w:r>
    </w:p>
    <w:p w14:paraId="70767B6A">
      <w:pPr>
        <w:spacing w:before="1" w:line="220" w:lineRule="auto"/>
        <w:ind w:left="3554"/>
        <w:rPr>
          <w:rFonts w:ascii="黑体" w:hAnsi="黑体" w:eastAsia="黑体" w:cs="黑体"/>
          <w:sz w:val="28"/>
          <w:szCs w:val="28"/>
        </w:rPr>
      </w:pPr>
      <w:r>
        <w:rPr>
          <w:rFonts w:ascii="黑体" w:hAnsi="黑体" w:eastAsia="黑体" w:cs="黑体"/>
          <w:spacing w:val="12"/>
          <w:sz w:val="28"/>
          <w:szCs w:val="28"/>
        </w:rPr>
        <w:t>（八）质疑与投诉</w:t>
      </w:r>
    </w:p>
    <w:p w14:paraId="51225BB1">
      <w:pPr>
        <w:spacing w:line="220" w:lineRule="auto"/>
        <w:rPr>
          <w:rFonts w:ascii="黑体" w:hAnsi="黑体" w:eastAsia="黑体" w:cs="黑体"/>
          <w:sz w:val="28"/>
          <w:szCs w:val="28"/>
        </w:rPr>
        <w:sectPr>
          <w:footerReference r:id="rId20" w:type="default"/>
          <w:pgSz w:w="11910" w:h="16845"/>
          <w:pgMar w:top="1431" w:right="969" w:bottom="926" w:left="1283" w:header="0" w:footer="762" w:gutter="0"/>
          <w:pgNumType w:fmt="decimal"/>
          <w:cols w:space="720" w:num="1"/>
        </w:sectPr>
      </w:pPr>
    </w:p>
    <w:p w14:paraId="78EED955">
      <w:pPr>
        <w:pStyle w:val="2"/>
        <w:spacing w:before="189" w:line="220" w:lineRule="auto"/>
        <w:ind w:left="316"/>
        <w:rPr>
          <w:sz w:val="21"/>
          <w:szCs w:val="21"/>
        </w:rPr>
      </w:pPr>
      <w:r>
        <w:rPr>
          <w:b/>
          <w:bCs/>
          <w:spacing w:val="2"/>
          <w:sz w:val="21"/>
          <w:szCs w:val="21"/>
        </w:rPr>
        <w:t>40.</w:t>
      </w:r>
      <w:r>
        <w:rPr>
          <w:spacing w:val="2"/>
          <w:sz w:val="21"/>
          <w:szCs w:val="21"/>
        </w:rPr>
        <w:t xml:space="preserve"> </w:t>
      </w:r>
      <w:r>
        <w:rPr>
          <w:b/>
          <w:bCs/>
          <w:spacing w:val="2"/>
          <w:sz w:val="21"/>
          <w:szCs w:val="21"/>
        </w:rPr>
        <w:t>询问、质疑</w:t>
      </w:r>
    </w:p>
    <w:p w14:paraId="56C71D07">
      <w:pPr>
        <w:pStyle w:val="2"/>
        <w:spacing w:before="139" w:line="288" w:lineRule="auto"/>
        <w:ind w:firstLine="316"/>
        <w:rPr>
          <w:sz w:val="21"/>
          <w:szCs w:val="21"/>
        </w:rPr>
      </w:pPr>
      <w:r>
        <w:rPr>
          <w:sz w:val="21"/>
          <w:szCs w:val="21"/>
        </w:rPr>
        <w:t>40.1 投标人对招标活动事项有疑问的，可以向采购人提</w:t>
      </w:r>
      <w:r>
        <w:rPr>
          <w:spacing w:val="-1"/>
          <w:sz w:val="21"/>
          <w:szCs w:val="21"/>
        </w:rPr>
        <w:t>出询问，采购人将在三个工作日内作出答复，</w:t>
      </w:r>
      <w:r>
        <w:rPr>
          <w:sz w:val="21"/>
          <w:szCs w:val="21"/>
        </w:rPr>
        <w:t xml:space="preserve"> </w:t>
      </w:r>
      <w:r>
        <w:rPr>
          <w:spacing w:val="-3"/>
          <w:sz w:val="21"/>
          <w:szCs w:val="21"/>
        </w:rPr>
        <w:t>但答复的内容不涉及商业秘密。</w:t>
      </w:r>
    </w:p>
    <w:p w14:paraId="65C1EF99">
      <w:pPr>
        <w:pStyle w:val="2"/>
        <w:spacing w:before="155" w:line="281" w:lineRule="auto"/>
        <w:ind w:left="14" w:right="178" w:firstLine="301"/>
        <w:rPr>
          <w:sz w:val="21"/>
          <w:szCs w:val="21"/>
        </w:rPr>
      </w:pPr>
      <w:r>
        <w:rPr>
          <w:sz w:val="21"/>
          <w:szCs w:val="21"/>
        </w:rPr>
        <w:t>40.2 投标人认为采购文件、采购过程和中标结果使自己的合法权益受到损害的，可以在知道或者应</w:t>
      </w:r>
      <w:r>
        <w:rPr>
          <w:spacing w:val="12"/>
          <w:sz w:val="21"/>
          <w:szCs w:val="21"/>
        </w:rPr>
        <w:t xml:space="preserve"> </w:t>
      </w:r>
      <w:r>
        <w:rPr>
          <w:spacing w:val="-1"/>
          <w:sz w:val="21"/>
          <w:szCs w:val="21"/>
        </w:rPr>
        <w:t>当知道其权益受到损害之日起七个工作日内，以书面形式将质疑文件原件送达采购人。</w:t>
      </w:r>
    </w:p>
    <w:p w14:paraId="31BEA264">
      <w:pPr>
        <w:pStyle w:val="2"/>
        <w:spacing w:before="157" w:line="287" w:lineRule="auto"/>
        <w:ind w:left="2" w:right="231" w:firstLine="313"/>
        <w:rPr>
          <w:sz w:val="21"/>
          <w:szCs w:val="21"/>
        </w:rPr>
      </w:pPr>
      <w:r>
        <w:rPr>
          <w:spacing w:val="-1"/>
          <w:sz w:val="21"/>
          <w:szCs w:val="21"/>
        </w:rPr>
        <w:t>40.3 中标公告发布后，参与投标的投标人对中标公告有异议的，应该在公告期限届满之日起七个工</w:t>
      </w:r>
      <w:r>
        <w:rPr>
          <w:spacing w:val="5"/>
          <w:sz w:val="21"/>
          <w:szCs w:val="21"/>
        </w:rPr>
        <w:t xml:space="preserve"> </w:t>
      </w:r>
      <w:r>
        <w:rPr>
          <w:sz w:val="21"/>
          <w:szCs w:val="21"/>
        </w:rPr>
        <w:t>作日内向采购人书面提出质疑。但属于第</w:t>
      </w:r>
      <w:r>
        <w:rPr>
          <w:spacing w:val="-41"/>
          <w:sz w:val="21"/>
          <w:szCs w:val="21"/>
        </w:rPr>
        <w:t xml:space="preserve"> </w:t>
      </w:r>
      <w:r>
        <w:rPr>
          <w:sz w:val="21"/>
          <w:szCs w:val="21"/>
        </w:rPr>
        <w:t>41.1</w:t>
      </w:r>
      <w:r>
        <w:rPr>
          <w:spacing w:val="-36"/>
          <w:sz w:val="21"/>
          <w:szCs w:val="21"/>
        </w:rPr>
        <w:t xml:space="preserve"> </w:t>
      </w:r>
      <w:r>
        <w:rPr>
          <w:sz w:val="21"/>
          <w:szCs w:val="21"/>
        </w:rPr>
        <w:t>款问题，且未在规定时</w:t>
      </w:r>
      <w:r>
        <w:rPr>
          <w:spacing w:val="-1"/>
          <w:sz w:val="21"/>
          <w:szCs w:val="21"/>
        </w:rPr>
        <w:t>间提出质疑的，不予受理。</w:t>
      </w:r>
    </w:p>
    <w:p w14:paraId="7361764C">
      <w:pPr>
        <w:pStyle w:val="2"/>
        <w:spacing w:before="141" w:line="288" w:lineRule="auto"/>
        <w:ind w:left="4" w:right="223" w:firstLine="312"/>
        <w:rPr>
          <w:sz w:val="21"/>
          <w:szCs w:val="21"/>
        </w:rPr>
      </w:pPr>
      <w:r>
        <w:rPr>
          <w:sz w:val="21"/>
          <w:szCs w:val="21"/>
        </w:rPr>
        <w:t>40.4</w:t>
      </w:r>
      <w:r>
        <w:rPr>
          <w:spacing w:val="-33"/>
          <w:sz w:val="21"/>
          <w:szCs w:val="21"/>
        </w:rPr>
        <w:t xml:space="preserve"> </w:t>
      </w:r>
      <w:r>
        <w:rPr>
          <w:sz w:val="21"/>
          <w:szCs w:val="21"/>
        </w:rPr>
        <w:t xml:space="preserve">参与投标的投标人对中标公告提出的书面质疑，负有举证的责任。投标人提出质疑应当提交质 </w:t>
      </w:r>
      <w:r>
        <w:rPr>
          <w:spacing w:val="-2"/>
          <w:sz w:val="21"/>
          <w:szCs w:val="21"/>
        </w:rPr>
        <w:t>疑函和必要的证明材料。质疑函应当包括下列内容：</w:t>
      </w:r>
    </w:p>
    <w:p w14:paraId="58E7F18C">
      <w:pPr>
        <w:pStyle w:val="2"/>
        <w:spacing w:before="155" w:line="220" w:lineRule="auto"/>
        <w:ind w:left="743"/>
        <w:rPr>
          <w:sz w:val="21"/>
          <w:szCs w:val="21"/>
        </w:rPr>
      </w:pPr>
      <w:r>
        <w:rPr>
          <w:spacing w:val="-2"/>
          <w:sz w:val="21"/>
          <w:szCs w:val="21"/>
        </w:rPr>
        <w:t>（一）投标人的姓名或者名称、地址、邮编、联系人及联系电话；</w:t>
      </w:r>
    </w:p>
    <w:p w14:paraId="56CBAD5D">
      <w:pPr>
        <w:pStyle w:val="2"/>
        <w:spacing w:before="141" w:line="220" w:lineRule="auto"/>
        <w:ind w:left="743"/>
        <w:rPr>
          <w:sz w:val="21"/>
          <w:szCs w:val="21"/>
        </w:rPr>
      </w:pPr>
      <w:r>
        <w:rPr>
          <w:spacing w:val="-4"/>
          <w:sz w:val="21"/>
          <w:szCs w:val="21"/>
        </w:rPr>
        <w:t>（二）质疑项目的名称、编号；</w:t>
      </w:r>
    </w:p>
    <w:p w14:paraId="5EF1F9DE">
      <w:pPr>
        <w:pStyle w:val="2"/>
        <w:spacing w:before="155" w:line="220" w:lineRule="auto"/>
        <w:ind w:left="743"/>
        <w:rPr>
          <w:sz w:val="21"/>
          <w:szCs w:val="21"/>
        </w:rPr>
      </w:pPr>
      <w:r>
        <w:rPr>
          <w:spacing w:val="-2"/>
          <w:sz w:val="21"/>
          <w:szCs w:val="21"/>
        </w:rPr>
        <w:t>（三）具体、明确的质疑事项和与质疑事项相关的请求；</w:t>
      </w:r>
    </w:p>
    <w:p w14:paraId="1A4FA688">
      <w:pPr>
        <w:pStyle w:val="2"/>
        <w:spacing w:before="155" w:line="219" w:lineRule="auto"/>
        <w:ind w:left="743"/>
        <w:rPr>
          <w:sz w:val="21"/>
          <w:szCs w:val="21"/>
        </w:rPr>
      </w:pPr>
      <w:r>
        <w:rPr>
          <w:spacing w:val="-7"/>
          <w:sz w:val="21"/>
          <w:szCs w:val="21"/>
        </w:rPr>
        <w:t>（四）事实依据；</w:t>
      </w:r>
    </w:p>
    <w:p w14:paraId="01DE3A90">
      <w:pPr>
        <w:pStyle w:val="2"/>
        <w:spacing w:before="141" w:line="219" w:lineRule="auto"/>
        <w:ind w:left="743"/>
        <w:rPr>
          <w:sz w:val="21"/>
          <w:szCs w:val="21"/>
        </w:rPr>
      </w:pPr>
      <w:r>
        <w:rPr>
          <w:spacing w:val="-5"/>
          <w:sz w:val="21"/>
          <w:szCs w:val="21"/>
        </w:rPr>
        <w:t>（五）必要的法律依据；</w:t>
      </w:r>
    </w:p>
    <w:p w14:paraId="1F8F890E">
      <w:pPr>
        <w:pStyle w:val="2"/>
        <w:spacing w:before="157" w:line="220" w:lineRule="auto"/>
        <w:ind w:left="743"/>
        <w:rPr>
          <w:sz w:val="21"/>
          <w:szCs w:val="21"/>
        </w:rPr>
      </w:pPr>
      <w:r>
        <w:rPr>
          <w:spacing w:val="-4"/>
          <w:sz w:val="21"/>
          <w:szCs w:val="21"/>
        </w:rPr>
        <w:t>（六）提出质疑的日期。</w:t>
      </w:r>
    </w:p>
    <w:p w14:paraId="79123F1D">
      <w:pPr>
        <w:pStyle w:val="2"/>
        <w:spacing w:before="154" w:line="341" w:lineRule="auto"/>
        <w:ind w:left="9" w:right="177" w:firstLine="520"/>
        <w:rPr>
          <w:sz w:val="21"/>
          <w:szCs w:val="21"/>
        </w:rPr>
      </w:pPr>
      <w:r>
        <w:rPr>
          <w:sz w:val="21"/>
          <w:szCs w:val="21"/>
        </w:rPr>
        <w:t>投标人为自然人的，应当由本人签字；投标人为法人或者其他组织的，应当由法定代表人、主要</w:t>
      </w:r>
      <w:r>
        <w:rPr>
          <w:spacing w:val="4"/>
          <w:sz w:val="21"/>
          <w:szCs w:val="21"/>
        </w:rPr>
        <w:t xml:space="preserve">  </w:t>
      </w:r>
      <w:r>
        <w:rPr>
          <w:sz w:val="21"/>
          <w:szCs w:val="21"/>
        </w:rPr>
        <w:t>负责人，或者其授权代表签字或者盖章，并加盖公章。质疑函递交至采购人或采购代理机构。一份质疑</w:t>
      </w:r>
      <w:r>
        <w:rPr>
          <w:spacing w:val="4"/>
          <w:sz w:val="21"/>
          <w:szCs w:val="21"/>
        </w:rPr>
        <w:t xml:space="preserve"> </w:t>
      </w:r>
      <w:r>
        <w:rPr>
          <w:spacing w:val="-1"/>
          <w:sz w:val="21"/>
          <w:szCs w:val="21"/>
        </w:rPr>
        <w:t>函只能针对一个项目提出质疑，且针对同一招标采购程序环节的质疑应当一次性提出。</w:t>
      </w:r>
    </w:p>
    <w:p w14:paraId="3AAA26E5">
      <w:pPr>
        <w:pStyle w:val="2"/>
        <w:spacing w:before="39" w:line="306" w:lineRule="auto"/>
        <w:ind w:left="3" w:right="177" w:firstLine="312"/>
        <w:rPr>
          <w:sz w:val="21"/>
          <w:szCs w:val="21"/>
        </w:rPr>
      </w:pPr>
      <w:r>
        <w:rPr>
          <w:sz w:val="21"/>
          <w:szCs w:val="21"/>
        </w:rPr>
        <w:t>40.5</w:t>
      </w:r>
      <w:r>
        <w:rPr>
          <w:spacing w:val="-35"/>
          <w:sz w:val="21"/>
          <w:szCs w:val="21"/>
        </w:rPr>
        <w:t xml:space="preserve"> </w:t>
      </w:r>
      <w:r>
        <w:rPr>
          <w:sz w:val="21"/>
          <w:szCs w:val="21"/>
        </w:rPr>
        <w:t>采购人或采购代理机构在收到投标人的质疑函后，将审查质疑函的格式、内容以及所附的证明 文件是否符合要求。如不符合，说明原因退回投标人；如符合要求，则接受该质疑函并向投标人出具受</w:t>
      </w:r>
      <w:r>
        <w:rPr>
          <w:spacing w:val="11"/>
          <w:sz w:val="21"/>
          <w:szCs w:val="21"/>
        </w:rPr>
        <w:t xml:space="preserve"> </w:t>
      </w:r>
      <w:r>
        <w:rPr>
          <w:spacing w:val="-8"/>
          <w:sz w:val="21"/>
          <w:szCs w:val="21"/>
        </w:rPr>
        <w:t>理证明。</w:t>
      </w:r>
    </w:p>
    <w:p w14:paraId="5A7E5D78">
      <w:pPr>
        <w:pStyle w:val="2"/>
        <w:spacing w:before="156" w:line="220" w:lineRule="auto"/>
        <w:ind w:left="316"/>
        <w:rPr>
          <w:sz w:val="21"/>
          <w:szCs w:val="21"/>
        </w:rPr>
      </w:pPr>
      <w:r>
        <w:rPr>
          <w:spacing w:val="-1"/>
          <w:sz w:val="21"/>
          <w:szCs w:val="21"/>
        </w:rPr>
        <w:t>40.6</w:t>
      </w:r>
      <w:r>
        <w:rPr>
          <w:spacing w:val="-29"/>
          <w:sz w:val="21"/>
          <w:szCs w:val="21"/>
        </w:rPr>
        <w:t xml:space="preserve"> </w:t>
      </w:r>
      <w:r>
        <w:rPr>
          <w:spacing w:val="-1"/>
          <w:sz w:val="21"/>
          <w:szCs w:val="21"/>
        </w:rPr>
        <w:t>处理质疑的时间，从实际接受投标人质疑函、出具受理证明的时间开始计算。</w:t>
      </w:r>
    </w:p>
    <w:p w14:paraId="7D994C71">
      <w:pPr>
        <w:pStyle w:val="2"/>
        <w:spacing w:before="126" w:line="220" w:lineRule="auto"/>
        <w:ind w:left="316"/>
        <w:rPr>
          <w:sz w:val="21"/>
          <w:szCs w:val="21"/>
        </w:rPr>
      </w:pPr>
      <w:r>
        <w:rPr>
          <w:b/>
          <w:bCs/>
          <w:spacing w:val="3"/>
          <w:sz w:val="21"/>
          <w:szCs w:val="21"/>
        </w:rPr>
        <w:t>41.</w:t>
      </w:r>
      <w:r>
        <w:rPr>
          <w:spacing w:val="-4"/>
          <w:sz w:val="21"/>
          <w:szCs w:val="21"/>
        </w:rPr>
        <w:t xml:space="preserve"> </w:t>
      </w:r>
      <w:r>
        <w:rPr>
          <w:b/>
          <w:bCs/>
          <w:spacing w:val="3"/>
          <w:sz w:val="21"/>
          <w:szCs w:val="21"/>
        </w:rPr>
        <w:t>投诉</w:t>
      </w:r>
    </w:p>
    <w:p w14:paraId="248D8B77">
      <w:pPr>
        <w:pStyle w:val="2"/>
        <w:spacing w:before="154" w:line="330" w:lineRule="auto"/>
        <w:ind w:left="1" w:right="223" w:firstLine="314"/>
        <w:rPr>
          <w:rFonts w:ascii="Arial"/>
          <w:sz w:val="21"/>
        </w:rPr>
      </w:pPr>
      <w:r>
        <w:rPr>
          <w:sz w:val="21"/>
          <w:szCs w:val="21"/>
        </w:rPr>
        <w:t>41.1</w:t>
      </w:r>
      <w:r>
        <w:rPr>
          <w:spacing w:val="-33"/>
          <w:sz w:val="21"/>
          <w:szCs w:val="21"/>
        </w:rPr>
        <w:t xml:space="preserve"> </w:t>
      </w:r>
      <w:r>
        <w:rPr>
          <w:sz w:val="21"/>
          <w:szCs w:val="21"/>
        </w:rPr>
        <w:t xml:space="preserve">投标人对采购人的答复不满意，或者采购人未在规定的时间内答复的，可以在答复期满后十五 </w:t>
      </w:r>
      <w:r>
        <w:rPr>
          <w:spacing w:val="-1"/>
          <w:sz w:val="21"/>
          <w:szCs w:val="21"/>
        </w:rPr>
        <w:t>个工作日内按有关规定，向同级政府采购监督管理部门进行投诉。</w:t>
      </w:r>
    </w:p>
    <w:p w14:paraId="4FF67F03">
      <w:pPr>
        <w:spacing w:line="262" w:lineRule="auto"/>
        <w:rPr>
          <w:rFonts w:ascii="Arial"/>
          <w:sz w:val="21"/>
        </w:rPr>
      </w:pPr>
    </w:p>
    <w:p w14:paraId="2D5AEBF9">
      <w:pPr>
        <w:spacing w:line="263" w:lineRule="auto"/>
        <w:rPr>
          <w:rFonts w:ascii="Arial"/>
          <w:sz w:val="21"/>
        </w:rPr>
      </w:pPr>
    </w:p>
    <w:p w14:paraId="6FEF4019">
      <w:pPr>
        <w:pStyle w:val="2"/>
        <w:spacing w:before="101" w:line="222" w:lineRule="auto"/>
        <w:ind w:left="3219"/>
        <w:outlineLvl w:val="1"/>
      </w:pPr>
      <w:r>
        <w:rPr>
          <w:b/>
          <w:bCs/>
          <w:spacing w:val="12"/>
        </w:rPr>
        <w:t>第三章</w:t>
      </w:r>
      <w:r>
        <w:rPr>
          <w:spacing w:val="12"/>
        </w:rPr>
        <w:t xml:space="preserve">  </w:t>
      </w:r>
      <w:r>
        <w:rPr>
          <w:b/>
          <w:bCs/>
          <w:spacing w:val="12"/>
        </w:rPr>
        <w:t>评标办法</w:t>
      </w:r>
    </w:p>
    <w:p w14:paraId="497DC240">
      <w:pPr>
        <w:spacing w:line="317" w:lineRule="auto"/>
        <w:rPr>
          <w:rFonts w:ascii="Arial"/>
          <w:sz w:val="21"/>
        </w:rPr>
      </w:pPr>
    </w:p>
    <w:p w14:paraId="73503A9D">
      <w:pPr>
        <w:spacing w:line="318" w:lineRule="auto"/>
        <w:rPr>
          <w:rFonts w:ascii="Arial"/>
          <w:sz w:val="21"/>
        </w:rPr>
      </w:pPr>
    </w:p>
    <w:p w14:paraId="0F6C9E8A">
      <w:pPr>
        <w:pStyle w:val="2"/>
        <w:spacing w:before="69" w:line="219" w:lineRule="auto"/>
        <w:ind w:left="125"/>
        <w:rPr>
          <w:sz w:val="21"/>
          <w:szCs w:val="21"/>
        </w:rPr>
      </w:pPr>
      <w:r>
        <w:rPr>
          <w:spacing w:val="-2"/>
          <w:sz w:val="21"/>
          <w:szCs w:val="21"/>
        </w:rPr>
        <w:t>一、本项目采用单一来源方式确定中标候选人。</w:t>
      </w:r>
    </w:p>
    <w:p w14:paraId="640238F4">
      <w:pPr>
        <w:pStyle w:val="2"/>
        <w:spacing w:before="248" w:line="274" w:lineRule="auto"/>
        <w:ind w:left="121" w:right="171"/>
        <w:rPr>
          <w:sz w:val="21"/>
          <w:szCs w:val="21"/>
        </w:rPr>
      </w:pPr>
      <w:r>
        <w:rPr>
          <w:sz w:val="21"/>
          <w:szCs w:val="21"/>
        </w:rPr>
        <w:t>二、投标人的报价，不得高于投标报价上限。</w:t>
      </w:r>
    </w:p>
    <w:p w14:paraId="73769677">
      <w:pPr>
        <w:pStyle w:val="2"/>
        <w:spacing w:before="248" w:line="274" w:lineRule="auto"/>
        <w:ind w:left="121" w:right="171"/>
        <w:rPr>
          <w:sz w:val="21"/>
          <w:szCs w:val="21"/>
        </w:rPr>
      </w:pPr>
      <w:r>
        <w:rPr>
          <w:sz w:val="21"/>
          <w:szCs w:val="21"/>
        </w:rPr>
        <w:t>三、1）项目投标人提供服务等均符合招标要求，并资格审查合格后，即确定为中标候选人。本次评标</w:t>
      </w:r>
      <w:r>
        <w:rPr>
          <w:spacing w:val="2"/>
          <w:sz w:val="21"/>
          <w:szCs w:val="21"/>
        </w:rPr>
        <w:t xml:space="preserve"> </w:t>
      </w:r>
      <w:r>
        <w:rPr>
          <w:sz w:val="21"/>
          <w:szCs w:val="21"/>
        </w:rPr>
        <w:t>采用最低评标价法谈判实行两次报价。第一次报价为投标人在投标文件中填报的报价（不得高于本项</w:t>
      </w:r>
    </w:p>
    <w:p w14:paraId="01CBCA0D">
      <w:pPr>
        <w:spacing w:line="274" w:lineRule="auto"/>
        <w:rPr>
          <w:sz w:val="21"/>
          <w:szCs w:val="21"/>
        </w:rPr>
        <w:sectPr>
          <w:footerReference r:id="rId21" w:type="default"/>
          <w:pgSz w:w="11910" w:h="16845"/>
          <w:pgMar w:top="1431" w:right="984" w:bottom="926" w:left="1283" w:header="0" w:footer="762" w:gutter="0"/>
          <w:pgNumType w:fmt="decimal"/>
          <w:cols w:space="720" w:num="1"/>
        </w:sectPr>
      </w:pPr>
    </w:p>
    <w:p w14:paraId="0EDA895E">
      <w:pPr>
        <w:pStyle w:val="2"/>
        <w:spacing w:before="96" w:line="331" w:lineRule="auto"/>
        <w:ind w:left="119" w:firstLine="41"/>
        <w:jc w:val="both"/>
        <w:rPr>
          <w:sz w:val="21"/>
          <w:szCs w:val="21"/>
        </w:rPr>
      </w:pPr>
      <w:bookmarkStart w:id="10" w:name="bookmark12"/>
      <w:bookmarkEnd w:id="10"/>
      <w:r>
        <w:rPr>
          <w:spacing w:val="-1"/>
          <w:sz w:val="21"/>
          <w:szCs w:val="21"/>
        </w:rPr>
        <w:t>目最高限价</w:t>
      </w:r>
      <w:r>
        <w:rPr>
          <w:spacing w:val="7"/>
          <w:sz w:val="21"/>
          <w:szCs w:val="21"/>
        </w:rPr>
        <w:t>），</w:t>
      </w:r>
      <w:r>
        <w:rPr>
          <w:spacing w:val="-1"/>
          <w:sz w:val="21"/>
          <w:szCs w:val="21"/>
        </w:rPr>
        <w:t>第二次报价在投标文件通过评审后，由专家评委通过</w:t>
      </w:r>
      <w:r>
        <w:rPr>
          <w:rFonts w:hint="eastAsia"/>
          <w:spacing w:val="-1"/>
          <w:sz w:val="21"/>
          <w:szCs w:val="21"/>
          <w:lang w:val="en-US" w:eastAsia="zh-CN"/>
        </w:rPr>
        <w:t>现场</w:t>
      </w:r>
      <w:r>
        <w:rPr>
          <w:spacing w:val="-1"/>
          <w:sz w:val="21"/>
          <w:szCs w:val="21"/>
        </w:rPr>
        <w:t>向投标文</w:t>
      </w:r>
      <w:r>
        <w:rPr>
          <w:spacing w:val="3"/>
          <w:sz w:val="21"/>
          <w:szCs w:val="21"/>
        </w:rPr>
        <w:t>件评审有效的各投标人进行询标，各投标人</w:t>
      </w:r>
      <w:r>
        <w:rPr>
          <w:sz w:val="21"/>
          <w:szCs w:val="21"/>
        </w:rPr>
        <w:t>进行二次报价。若投标人未在规定的时间内进行二次报价，专家评委默认其投标文件中填报价的价格为投标人的最终报价。若填报的二次报价高于第一次报价，以第一次为准。</w:t>
      </w:r>
      <w:r>
        <w:rPr>
          <w:spacing w:val="-1"/>
          <w:sz w:val="21"/>
          <w:szCs w:val="21"/>
        </w:rPr>
        <w:t>最终的投标报价即为中标价。</w:t>
      </w:r>
    </w:p>
    <w:p w14:paraId="11CF8871">
      <w:pPr>
        <w:spacing w:line="337" w:lineRule="auto"/>
        <w:rPr>
          <w:rFonts w:ascii="Arial"/>
          <w:sz w:val="21"/>
        </w:rPr>
      </w:pPr>
    </w:p>
    <w:p w14:paraId="6BAC8BDD">
      <w:pPr>
        <w:pStyle w:val="2"/>
        <w:spacing w:before="68" w:line="327" w:lineRule="auto"/>
        <w:ind w:left="120" w:right="105" w:firstLine="20"/>
        <w:jc w:val="both"/>
        <w:rPr>
          <w:sz w:val="21"/>
          <w:szCs w:val="21"/>
        </w:rPr>
      </w:pPr>
      <w:r>
        <w:rPr>
          <w:sz w:val="21"/>
          <w:szCs w:val="21"/>
        </w:rPr>
        <w:t>四、评标后，直到宣布授予中标人合同为止，凡属于审查、澄清、评价和比较投标</w:t>
      </w:r>
      <w:r>
        <w:rPr>
          <w:spacing w:val="-1"/>
          <w:sz w:val="21"/>
          <w:szCs w:val="21"/>
        </w:rPr>
        <w:t>的有关资料和有关</w:t>
      </w:r>
      <w:r>
        <w:rPr>
          <w:sz w:val="21"/>
          <w:szCs w:val="21"/>
        </w:rPr>
        <w:t xml:space="preserve"> 授予合同的信息，都不应向投标人或该过程无关的其他人泄露。投标人在投标文件的审查、澄清、评</w:t>
      </w:r>
      <w:r>
        <w:rPr>
          <w:spacing w:val="6"/>
          <w:sz w:val="21"/>
          <w:szCs w:val="21"/>
        </w:rPr>
        <w:t xml:space="preserve"> </w:t>
      </w:r>
      <w:r>
        <w:rPr>
          <w:spacing w:val="-1"/>
          <w:sz w:val="21"/>
          <w:szCs w:val="21"/>
        </w:rPr>
        <w:t>价和比较以及授予合同的过程中，对</w:t>
      </w:r>
      <w:r>
        <w:rPr>
          <w:rFonts w:hint="eastAsia"/>
          <w:spacing w:val="-1"/>
          <w:sz w:val="21"/>
          <w:szCs w:val="21"/>
          <w:lang w:val="en-US" w:eastAsia="zh-CN"/>
        </w:rPr>
        <w:t>采购</w:t>
      </w:r>
      <w:r>
        <w:rPr>
          <w:spacing w:val="-1"/>
          <w:sz w:val="21"/>
          <w:szCs w:val="21"/>
        </w:rPr>
        <w:t>单位施加影响的任何行为都将导致取消投标资格。</w:t>
      </w:r>
    </w:p>
    <w:p w14:paraId="4054D0EA">
      <w:pPr>
        <w:pStyle w:val="2"/>
        <w:spacing w:before="128" w:line="219" w:lineRule="auto"/>
        <w:ind w:left="124"/>
        <w:rPr>
          <w:sz w:val="21"/>
          <w:szCs w:val="21"/>
        </w:rPr>
      </w:pPr>
      <w:r>
        <w:rPr>
          <w:spacing w:val="-2"/>
          <w:sz w:val="21"/>
          <w:szCs w:val="21"/>
        </w:rPr>
        <w:t>五、本办法由</w:t>
      </w:r>
      <w:r>
        <w:rPr>
          <w:rFonts w:hint="eastAsia"/>
          <w:spacing w:val="-2"/>
          <w:sz w:val="21"/>
          <w:szCs w:val="21"/>
          <w:lang w:eastAsia="zh-CN"/>
        </w:rPr>
        <w:t>采购人</w:t>
      </w:r>
      <w:r>
        <w:rPr>
          <w:spacing w:val="-2"/>
          <w:sz w:val="21"/>
          <w:szCs w:val="21"/>
        </w:rPr>
        <w:t>会同招标代理机构负责解释。</w:t>
      </w:r>
    </w:p>
    <w:p w14:paraId="5BF76FBA">
      <w:pPr>
        <w:spacing w:line="252" w:lineRule="auto"/>
        <w:rPr>
          <w:rFonts w:ascii="Arial"/>
          <w:sz w:val="21"/>
        </w:rPr>
      </w:pPr>
    </w:p>
    <w:p w14:paraId="343607DA">
      <w:pPr>
        <w:spacing w:line="253" w:lineRule="auto"/>
        <w:rPr>
          <w:rFonts w:ascii="Arial"/>
          <w:sz w:val="21"/>
        </w:rPr>
      </w:pPr>
    </w:p>
    <w:p w14:paraId="62865834">
      <w:pPr>
        <w:spacing w:line="253" w:lineRule="auto"/>
        <w:rPr>
          <w:rFonts w:ascii="Arial"/>
          <w:sz w:val="21"/>
        </w:rPr>
      </w:pPr>
    </w:p>
    <w:p w14:paraId="29DA8936">
      <w:pPr>
        <w:spacing w:line="253" w:lineRule="auto"/>
        <w:rPr>
          <w:rFonts w:ascii="Arial"/>
          <w:sz w:val="21"/>
        </w:rPr>
      </w:pPr>
    </w:p>
    <w:p w14:paraId="163F675E">
      <w:pPr>
        <w:pStyle w:val="2"/>
        <w:spacing w:before="92" w:line="222" w:lineRule="auto"/>
        <w:ind w:left="3788"/>
        <w:rPr>
          <w:sz w:val="28"/>
          <w:szCs w:val="28"/>
        </w:rPr>
      </w:pPr>
      <w:r>
        <w:rPr>
          <w:b/>
          <w:bCs/>
          <w:spacing w:val="26"/>
          <w:sz w:val="28"/>
          <w:szCs w:val="28"/>
        </w:rPr>
        <w:t>推荐中标候选人</w:t>
      </w:r>
    </w:p>
    <w:p w14:paraId="3EA04535">
      <w:pPr>
        <w:pStyle w:val="2"/>
        <w:spacing w:before="298" w:line="219" w:lineRule="auto"/>
        <w:ind w:left="126"/>
        <w:outlineLvl w:val="2"/>
        <w:rPr>
          <w:sz w:val="21"/>
          <w:szCs w:val="21"/>
        </w:rPr>
      </w:pPr>
      <w:r>
        <w:rPr>
          <w:b/>
          <w:bCs/>
          <w:sz w:val="21"/>
          <w:szCs w:val="21"/>
        </w:rPr>
        <w:t>7.评标委员会按根据单一来源</w:t>
      </w:r>
      <w:r>
        <w:rPr>
          <w:rFonts w:hint="eastAsia"/>
          <w:b/>
          <w:bCs/>
          <w:sz w:val="21"/>
          <w:szCs w:val="21"/>
          <w:lang w:eastAsia="zh-CN"/>
        </w:rPr>
        <w:t>招标文件</w:t>
      </w:r>
      <w:r>
        <w:rPr>
          <w:b/>
          <w:bCs/>
          <w:sz w:val="21"/>
          <w:szCs w:val="21"/>
        </w:rPr>
        <w:t>要求推荐</w:t>
      </w:r>
      <w:r>
        <w:rPr>
          <w:spacing w:val="-38"/>
          <w:sz w:val="21"/>
          <w:szCs w:val="21"/>
        </w:rPr>
        <w:t xml:space="preserve"> </w:t>
      </w:r>
      <w:r>
        <w:rPr>
          <w:b/>
          <w:bCs/>
          <w:sz w:val="21"/>
          <w:szCs w:val="21"/>
        </w:rPr>
        <w:t>1</w:t>
      </w:r>
      <w:r>
        <w:rPr>
          <w:spacing w:val="-34"/>
          <w:sz w:val="21"/>
          <w:szCs w:val="21"/>
        </w:rPr>
        <w:t xml:space="preserve"> </w:t>
      </w:r>
      <w:r>
        <w:rPr>
          <w:b/>
          <w:bCs/>
          <w:sz w:val="21"/>
          <w:szCs w:val="21"/>
        </w:rPr>
        <w:t>名中标候选</w:t>
      </w:r>
      <w:r>
        <w:rPr>
          <w:b/>
          <w:bCs/>
          <w:spacing w:val="-1"/>
          <w:sz w:val="21"/>
          <w:szCs w:val="21"/>
        </w:rPr>
        <w:t>人。</w:t>
      </w:r>
    </w:p>
    <w:p w14:paraId="5AB0A311">
      <w:pPr>
        <w:pStyle w:val="2"/>
        <w:spacing w:before="156" w:line="220" w:lineRule="auto"/>
        <w:ind w:left="122"/>
        <w:rPr>
          <w:sz w:val="21"/>
          <w:szCs w:val="21"/>
        </w:rPr>
      </w:pPr>
      <w:r>
        <w:rPr>
          <w:b/>
          <w:bCs/>
          <w:spacing w:val="8"/>
          <w:sz w:val="21"/>
          <w:szCs w:val="21"/>
        </w:rPr>
        <w:t>8.无效投标条款</w:t>
      </w:r>
    </w:p>
    <w:p w14:paraId="74A696F3">
      <w:pPr>
        <w:pStyle w:val="2"/>
        <w:spacing w:before="140" w:line="217" w:lineRule="auto"/>
        <w:ind w:left="122"/>
        <w:rPr>
          <w:sz w:val="21"/>
          <w:szCs w:val="21"/>
        </w:rPr>
      </w:pPr>
      <w:r>
        <w:rPr>
          <w:spacing w:val="1"/>
          <w:sz w:val="21"/>
          <w:szCs w:val="21"/>
        </w:rPr>
        <w:t>8.1</w:t>
      </w:r>
      <w:r>
        <w:rPr>
          <w:spacing w:val="-34"/>
          <w:sz w:val="21"/>
          <w:szCs w:val="21"/>
        </w:rPr>
        <w:t xml:space="preserve"> </w:t>
      </w:r>
      <w:r>
        <w:rPr>
          <w:spacing w:val="1"/>
          <w:sz w:val="21"/>
          <w:szCs w:val="21"/>
        </w:rPr>
        <w:t>投标文件有下列情形之一的,其投标文件拒收:</w:t>
      </w:r>
    </w:p>
    <w:p w14:paraId="6125E1F7">
      <w:pPr>
        <w:pStyle w:val="2"/>
        <w:spacing w:before="144" w:line="220" w:lineRule="auto"/>
        <w:ind w:left="263"/>
        <w:outlineLvl w:val="2"/>
        <w:rPr>
          <w:sz w:val="21"/>
          <w:szCs w:val="21"/>
        </w:rPr>
      </w:pPr>
      <w:r>
        <w:rPr>
          <w:b/>
          <w:bCs/>
          <w:spacing w:val="1"/>
          <w:sz w:val="21"/>
          <w:szCs w:val="21"/>
        </w:rPr>
        <w:t>(1)</w:t>
      </w:r>
      <w:r>
        <w:rPr>
          <w:spacing w:val="-18"/>
          <w:sz w:val="21"/>
          <w:szCs w:val="21"/>
        </w:rPr>
        <w:t xml:space="preserve"> </w:t>
      </w:r>
      <w:r>
        <w:rPr>
          <w:b/>
          <w:bCs/>
          <w:spacing w:val="1"/>
          <w:sz w:val="21"/>
          <w:szCs w:val="21"/>
        </w:rPr>
        <w:t>未在开标截止时间前递交有效</w:t>
      </w:r>
      <w:r>
        <w:rPr>
          <w:b/>
          <w:bCs/>
          <w:sz w:val="21"/>
          <w:szCs w:val="21"/>
        </w:rPr>
        <w:t>投标文件的，</w:t>
      </w:r>
      <w:r>
        <w:rPr>
          <w:b/>
          <w:bCs/>
          <w:spacing w:val="5"/>
          <w:sz w:val="21"/>
          <w:szCs w:val="21"/>
        </w:rPr>
        <w:t>投标将被拒绝。</w:t>
      </w:r>
    </w:p>
    <w:p w14:paraId="48C4AE50">
      <w:pPr>
        <w:pStyle w:val="2"/>
        <w:spacing w:before="75" w:line="217" w:lineRule="auto"/>
        <w:ind w:left="121"/>
        <w:rPr>
          <w:sz w:val="21"/>
          <w:szCs w:val="21"/>
        </w:rPr>
      </w:pPr>
      <w:r>
        <w:rPr>
          <w:spacing w:val="-2"/>
          <w:sz w:val="21"/>
          <w:szCs w:val="21"/>
        </w:rPr>
        <w:t>8.2</w:t>
      </w:r>
      <w:r>
        <w:rPr>
          <w:spacing w:val="-27"/>
          <w:sz w:val="21"/>
          <w:szCs w:val="21"/>
        </w:rPr>
        <w:t xml:space="preserve"> </w:t>
      </w:r>
      <w:r>
        <w:rPr>
          <w:spacing w:val="-2"/>
          <w:sz w:val="21"/>
          <w:szCs w:val="21"/>
        </w:rPr>
        <w:t>投标人有下列情形之一的,资格审查后其投标作无效投标处理：</w:t>
      </w:r>
    </w:p>
    <w:p w14:paraId="6C9900AE">
      <w:pPr>
        <w:pStyle w:val="2"/>
        <w:spacing w:before="173" w:line="219" w:lineRule="auto"/>
        <w:ind w:left="52"/>
        <w:rPr>
          <w:sz w:val="21"/>
          <w:szCs w:val="21"/>
        </w:rPr>
      </w:pPr>
      <w:r>
        <w:rPr>
          <w:spacing w:val="-5"/>
          <w:sz w:val="21"/>
          <w:szCs w:val="21"/>
        </w:rPr>
        <w:t>(1)投标人为本项目提供招标代理服务的；</w:t>
      </w:r>
    </w:p>
    <w:p w14:paraId="63626C93">
      <w:pPr>
        <w:pStyle w:val="2"/>
        <w:spacing w:before="186" w:line="219" w:lineRule="auto"/>
        <w:ind w:left="52"/>
        <w:rPr>
          <w:sz w:val="21"/>
          <w:szCs w:val="21"/>
        </w:rPr>
      </w:pPr>
      <w:r>
        <w:rPr>
          <w:spacing w:val="-3"/>
          <w:sz w:val="21"/>
          <w:szCs w:val="21"/>
        </w:rPr>
        <w:t>(2)投标人与在本项目代理机构存在相互任职</w:t>
      </w:r>
      <w:r>
        <w:rPr>
          <w:spacing w:val="-4"/>
          <w:sz w:val="21"/>
          <w:szCs w:val="21"/>
        </w:rPr>
        <w:t>或工作的；</w:t>
      </w:r>
    </w:p>
    <w:p w14:paraId="4D79E347">
      <w:pPr>
        <w:pStyle w:val="2"/>
        <w:spacing w:before="186" w:line="219" w:lineRule="auto"/>
        <w:ind w:left="52"/>
        <w:rPr>
          <w:sz w:val="21"/>
          <w:szCs w:val="21"/>
        </w:rPr>
      </w:pPr>
      <w:r>
        <w:rPr>
          <w:sz w:val="21"/>
          <w:szCs w:val="21"/>
        </w:rPr>
        <w:t>(3)投标保证金未按规定要求缴纳的</w:t>
      </w:r>
      <w:r>
        <w:rPr>
          <w:spacing w:val="-6"/>
          <w:sz w:val="21"/>
          <w:szCs w:val="21"/>
        </w:rPr>
        <w:t>；</w:t>
      </w:r>
      <w:r>
        <w:rPr>
          <w:b/>
          <w:bCs/>
          <w:spacing w:val="-6"/>
          <w:sz w:val="21"/>
          <w:szCs w:val="21"/>
        </w:rPr>
        <w:t>（</w:t>
      </w:r>
      <w:r>
        <w:rPr>
          <w:b/>
          <w:bCs/>
          <w:sz w:val="21"/>
          <w:szCs w:val="21"/>
        </w:rPr>
        <w:t>本项目不采用）</w:t>
      </w:r>
    </w:p>
    <w:p w14:paraId="22BE8D7E">
      <w:pPr>
        <w:pStyle w:val="2"/>
        <w:spacing w:before="186" w:line="219" w:lineRule="auto"/>
        <w:ind w:left="52"/>
        <w:rPr>
          <w:sz w:val="21"/>
          <w:szCs w:val="21"/>
        </w:rPr>
      </w:pPr>
      <w:r>
        <w:rPr>
          <w:sz w:val="21"/>
          <w:szCs w:val="21"/>
        </w:rPr>
        <w:t>(4)</w:t>
      </w:r>
      <w:r>
        <w:rPr>
          <w:b/>
          <w:bCs/>
          <w:sz w:val="21"/>
          <w:szCs w:val="21"/>
        </w:rPr>
        <w:t>评标专家无法查看并检验标书中相关资料的；</w:t>
      </w:r>
    </w:p>
    <w:p w14:paraId="16576C17">
      <w:pPr>
        <w:pStyle w:val="2"/>
        <w:spacing w:before="187" w:line="220" w:lineRule="auto"/>
        <w:ind w:left="52"/>
        <w:rPr>
          <w:sz w:val="21"/>
          <w:szCs w:val="21"/>
        </w:rPr>
      </w:pPr>
      <w:r>
        <w:rPr>
          <w:spacing w:val="-6"/>
          <w:sz w:val="21"/>
          <w:szCs w:val="21"/>
        </w:rPr>
        <w:t>(5)投标人超出营业范围投标的；</w:t>
      </w:r>
    </w:p>
    <w:p w14:paraId="5D0F089E">
      <w:pPr>
        <w:pStyle w:val="2"/>
        <w:spacing w:before="185" w:line="219" w:lineRule="auto"/>
        <w:ind w:left="52"/>
        <w:rPr>
          <w:sz w:val="21"/>
          <w:szCs w:val="21"/>
        </w:rPr>
      </w:pPr>
      <w:r>
        <w:rPr>
          <w:sz w:val="21"/>
          <w:szCs w:val="21"/>
        </w:rPr>
        <w:t>(6)联合体投标未提交联合体协议的</w:t>
      </w:r>
      <w:r>
        <w:rPr>
          <w:spacing w:val="-6"/>
          <w:sz w:val="21"/>
          <w:szCs w:val="21"/>
        </w:rPr>
        <w:t>；</w:t>
      </w:r>
      <w:r>
        <w:rPr>
          <w:b/>
          <w:bCs/>
          <w:spacing w:val="-6"/>
          <w:sz w:val="21"/>
          <w:szCs w:val="21"/>
        </w:rPr>
        <w:t>（</w:t>
      </w:r>
      <w:r>
        <w:rPr>
          <w:b/>
          <w:bCs/>
          <w:sz w:val="21"/>
          <w:szCs w:val="21"/>
        </w:rPr>
        <w:t>本项目不采用）</w:t>
      </w:r>
    </w:p>
    <w:p w14:paraId="03AAFAD1">
      <w:pPr>
        <w:pStyle w:val="2"/>
        <w:spacing w:before="171" w:line="220" w:lineRule="auto"/>
        <w:ind w:left="52"/>
        <w:rPr>
          <w:sz w:val="21"/>
          <w:szCs w:val="21"/>
        </w:rPr>
      </w:pPr>
      <w:r>
        <w:rPr>
          <w:spacing w:val="-9"/>
          <w:sz w:val="21"/>
          <w:szCs w:val="21"/>
        </w:rPr>
        <w:t>(7)被暂停营业的；</w:t>
      </w:r>
    </w:p>
    <w:p w14:paraId="7942C368">
      <w:pPr>
        <w:pStyle w:val="2"/>
        <w:spacing w:before="155" w:line="220" w:lineRule="auto"/>
        <w:ind w:left="142"/>
        <w:rPr>
          <w:sz w:val="21"/>
          <w:szCs w:val="21"/>
        </w:rPr>
      </w:pPr>
      <w:r>
        <w:rPr>
          <w:spacing w:val="-6"/>
          <w:sz w:val="21"/>
          <w:szCs w:val="21"/>
        </w:rPr>
        <w:t>(8)被暂停或取消投标资格的；</w:t>
      </w:r>
    </w:p>
    <w:p w14:paraId="2626BD4A">
      <w:pPr>
        <w:pStyle w:val="2"/>
        <w:spacing w:before="155" w:line="220" w:lineRule="auto"/>
        <w:ind w:left="142"/>
        <w:rPr>
          <w:sz w:val="21"/>
          <w:szCs w:val="21"/>
        </w:rPr>
      </w:pPr>
      <w:r>
        <w:rPr>
          <w:spacing w:val="-7"/>
          <w:sz w:val="21"/>
          <w:szCs w:val="21"/>
        </w:rPr>
        <w:t>(9)财产被接管或冻结的；</w:t>
      </w:r>
    </w:p>
    <w:p w14:paraId="1686F33D">
      <w:pPr>
        <w:pStyle w:val="2"/>
        <w:spacing w:before="155" w:line="220" w:lineRule="auto"/>
        <w:ind w:left="142"/>
        <w:rPr>
          <w:sz w:val="21"/>
          <w:szCs w:val="21"/>
        </w:rPr>
      </w:pPr>
      <w:r>
        <w:rPr>
          <w:spacing w:val="-2"/>
          <w:sz w:val="21"/>
          <w:szCs w:val="21"/>
        </w:rPr>
        <w:t>(10)投标人单位负责人为同一人或者存在控股、</w:t>
      </w:r>
      <w:r>
        <w:rPr>
          <w:spacing w:val="-3"/>
          <w:sz w:val="21"/>
          <w:szCs w:val="21"/>
        </w:rPr>
        <w:t>管理关系的不同单位的；</w:t>
      </w:r>
    </w:p>
    <w:p w14:paraId="60CF88A7">
      <w:pPr>
        <w:pStyle w:val="2"/>
        <w:spacing w:before="171" w:line="219" w:lineRule="auto"/>
        <w:ind w:left="21"/>
        <w:rPr>
          <w:sz w:val="21"/>
          <w:szCs w:val="21"/>
        </w:rPr>
      </w:pPr>
      <w:r>
        <w:rPr>
          <w:spacing w:val="-1"/>
          <w:sz w:val="21"/>
          <w:szCs w:val="21"/>
        </w:rPr>
        <w:t>（11）投标人基本资格条件和特定资格条件中有一</w:t>
      </w:r>
      <w:r>
        <w:rPr>
          <w:spacing w:val="-2"/>
          <w:sz w:val="21"/>
          <w:szCs w:val="21"/>
        </w:rPr>
        <w:t>项及以上不符合要求的；</w:t>
      </w:r>
    </w:p>
    <w:p w14:paraId="3FB3AF05">
      <w:pPr>
        <w:pStyle w:val="2"/>
        <w:spacing w:before="124" w:line="220" w:lineRule="auto"/>
        <w:ind w:left="21"/>
        <w:rPr>
          <w:sz w:val="21"/>
          <w:szCs w:val="21"/>
        </w:rPr>
      </w:pPr>
      <w:r>
        <w:rPr>
          <w:spacing w:val="-2"/>
          <w:sz w:val="21"/>
          <w:szCs w:val="21"/>
        </w:rPr>
        <w:t>（1</w:t>
      </w:r>
      <w:r>
        <w:rPr>
          <w:rFonts w:hint="eastAsia"/>
          <w:spacing w:val="-2"/>
          <w:sz w:val="21"/>
          <w:szCs w:val="21"/>
          <w:lang w:val="en-US" w:eastAsia="zh-CN"/>
        </w:rPr>
        <w:t>2</w:t>
      </w:r>
      <w:r>
        <w:rPr>
          <w:spacing w:val="-2"/>
          <w:sz w:val="21"/>
          <w:szCs w:val="21"/>
        </w:rPr>
        <w:t>）</w:t>
      </w:r>
      <w:r>
        <w:rPr>
          <w:rFonts w:hint="eastAsia"/>
          <w:spacing w:val="-2"/>
          <w:sz w:val="21"/>
          <w:szCs w:val="21"/>
          <w:lang w:eastAsia="zh-CN"/>
        </w:rPr>
        <w:t>招标文件</w:t>
      </w:r>
      <w:r>
        <w:rPr>
          <w:spacing w:val="-2"/>
          <w:sz w:val="21"/>
          <w:szCs w:val="21"/>
        </w:rPr>
        <w:t>规定的其它无效投标情形。</w:t>
      </w:r>
    </w:p>
    <w:p w14:paraId="7DD6B940">
      <w:pPr>
        <w:pStyle w:val="2"/>
        <w:spacing w:before="155" w:line="217" w:lineRule="auto"/>
        <w:ind w:left="121"/>
        <w:rPr>
          <w:sz w:val="21"/>
          <w:szCs w:val="21"/>
        </w:rPr>
      </w:pPr>
      <w:r>
        <w:rPr>
          <w:spacing w:val="-1"/>
          <w:sz w:val="21"/>
          <w:szCs w:val="21"/>
        </w:rPr>
        <w:t>8.3 投标人有下列情形之一的,符合性审查</w:t>
      </w:r>
      <w:r>
        <w:rPr>
          <w:spacing w:val="-2"/>
          <w:sz w:val="21"/>
          <w:szCs w:val="21"/>
        </w:rPr>
        <w:t>后其投标按无效投标处理：</w:t>
      </w:r>
    </w:p>
    <w:p w14:paraId="6A37BFC3">
      <w:pPr>
        <w:pStyle w:val="2"/>
        <w:spacing w:before="279" w:line="288" w:lineRule="auto"/>
        <w:ind w:left="1" w:right="44" w:firstLine="51"/>
        <w:rPr>
          <w:sz w:val="21"/>
          <w:szCs w:val="21"/>
        </w:rPr>
      </w:pPr>
      <w:r>
        <w:rPr>
          <w:sz w:val="21"/>
          <w:szCs w:val="21"/>
        </w:rPr>
        <w:t>(1)投标文件签字、盖章不全，经评标委</w:t>
      </w:r>
      <w:r>
        <w:rPr>
          <w:spacing w:val="-1"/>
          <w:sz w:val="21"/>
          <w:szCs w:val="21"/>
        </w:rPr>
        <w:t>员会一致认定对开评标内容有实质性影响</w:t>
      </w:r>
      <w:r>
        <w:rPr>
          <w:spacing w:val="-6"/>
          <w:sz w:val="21"/>
          <w:szCs w:val="21"/>
        </w:rPr>
        <w:t>的；</w:t>
      </w:r>
    </w:p>
    <w:p w14:paraId="27A6E1C0">
      <w:pPr>
        <w:pStyle w:val="2"/>
        <w:spacing w:before="186" w:line="282" w:lineRule="auto"/>
        <w:ind w:left="17" w:right="51" w:firstLine="35"/>
        <w:rPr>
          <w:sz w:val="21"/>
          <w:szCs w:val="21"/>
        </w:rPr>
      </w:pPr>
      <w:r>
        <w:rPr>
          <w:spacing w:val="-1"/>
          <w:sz w:val="21"/>
          <w:szCs w:val="21"/>
        </w:rPr>
        <w:t xml:space="preserve">(2)未按规定的格式填写，实质性内容不全或关键字迹模糊、无法辨认; </w:t>
      </w:r>
    </w:p>
    <w:p w14:paraId="5F3EAE3F">
      <w:pPr>
        <w:pStyle w:val="2"/>
        <w:spacing w:before="184" w:line="218" w:lineRule="auto"/>
        <w:ind w:left="52"/>
        <w:rPr>
          <w:sz w:val="21"/>
          <w:szCs w:val="21"/>
        </w:rPr>
      </w:pPr>
      <w:r>
        <w:rPr>
          <w:spacing w:val="-2"/>
          <w:sz w:val="21"/>
          <w:szCs w:val="21"/>
        </w:rPr>
        <w:t>(3)同一投标人提交两个以上不同的投标文件或者投标报价，但</w:t>
      </w:r>
      <w:r>
        <w:rPr>
          <w:rFonts w:hint="eastAsia"/>
          <w:spacing w:val="-2"/>
          <w:sz w:val="21"/>
          <w:szCs w:val="21"/>
          <w:lang w:eastAsia="zh-CN"/>
        </w:rPr>
        <w:t>招标文件</w:t>
      </w:r>
      <w:r>
        <w:rPr>
          <w:spacing w:val="-2"/>
          <w:sz w:val="21"/>
          <w:szCs w:val="21"/>
        </w:rPr>
        <w:t>规定提交备选方案的除外；</w:t>
      </w:r>
    </w:p>
    <w:p w14:paraId="3EB8B905">
      <w:pPr>
        <w:pStyle w:val="2"/>
        <w:spacing w:before="157" w:line="220" w:lineRule="auto"/>
        <w:ind w:left="37"/>
        <w:rPr>
          <w:sz w:val="21"/>
          <w:szCs w:val="21"/>
        </w:rPr>
      </w:pPr>
      <w:r>
        <w:rPr>
          <w:sz w:val="21"/>
          <w:szCs w:val="21"/>
        </w:rPr>
        <w:t>(4)投标文件没有对</w:t>
      </w:r>
      <w:r>
        <w:rPr>
          <w:rFonts w:hint="eastAsia"/>
          <w:sz w:val="21"/>
          <w:szCs w:val="21"/>
          <w:lang w:eastAsia="zh-CN"/>
        </w:rPr>
        <w:t>招标文件</w:t>
      </w:r>
      <w:r>
        <w:rPr>
          <w:sz w:val="21"/>
          <w:szCs w:val="21"/>
        </w:rPr>
        <w:t>的实质性要求和条件作出响应;</w:t>
      </w:r>
    </w:p>
    <w:p w14:paraId="686C3F06">
      <w:pPr>
        <w:pStyle w:val="2"/>
        <w:spacing w:before="171" w:line="218" w:lineRule="auto"/>
        <w:ind w:left="52"/>
        <w:rPr>
          <w:sz w:val="21"/>
          <w:szCs w:val="21"/>
        </w:rPr>
      </w:pPr>
      <w:r>
        <w:rPr>
          <w:spacing w:val="-3"/>
          <w:sz w:val="21"/>
          <w:szCs w:val="21"/>
        </w:rPr>
        <w:t>(5)投标报价超出规定的投标限价或公布的采</w:t>
      </w:r>
      <w:r>
        <w:rPr>
          <w:spacing w:val="-4"/>
          <w:sz w:val="21"/>
          <w:szCs w:val="21"/>
        </w:rPr>
        <w:t>购预算的；</w:t>
      </w:r>
    </w:p>
    <w:p w14:paraId="1C5D5789">
      <w:pPr>
        <w:pStyle w:val="2"/>
        <w:spacing w:before="187" w:line="287" w:lineRule="auto"/>
        <w:ind w:left="2" w:right="44" w:firstLine="50"/>
        <w:rPr>
          <w:sz w:val="21"/>
          <w:szCs w:val="21"/>
        </w:rPr>
      </w:pPr>
      <w:r>
        <w:rPr>
          <w:sz w:val="21"/>
          <w:szCs w:val="21"/>
        </w:rPr>
        <w:t>(6)不按评标委员会要求澄清、说明或补</w:t>
      </w:r>
      <w:r>
        <w:rPr>
          <w:spacing w:val="-1"/>
          <w:sz w:val="21"/>
          <w:szCs w:val="21"/>
        </w:rPr>
        <w:t>正的，或者评标委员会根据</w:t>
      </w:r>
      <w:r>
        <w:rPr>
          <w:rFonts w:hint="eastAsia"/>
          <w:spacing w:val="-1"/>
          <w:sz w:val="21"/>
          <w:szCs w:val="21"/>
          <w:lang w:eastAsia="zh-CN"/>
        </w:rPr>
        <w:t>招标文件</w:t>
      </w:r>
      <w:r>
        <w:rPr>
          <w:spacing w:val="-1"/>
          <w:sz w:val="21"/>
          <w:szCs w:val="21"/>
        </w:rPr>
        <w:t>的规定对</w:t>
      </w:r>
      <w:r>
        <w:rPr>
          <w:rFonts w:hint="eastAsia"/>
          <w:spacing w:val="-1"/>
          <w:sz w:val="21"/>
          <w:szCs w:val="21"/>
          <w:lang w:eastAsia="zh-CN"/>
        </w:rPr>
        <w:t>招标文件</w:t>
      </w:r>
      <w:r>
        <w:rPr>
          <w:spacing w:val="-1"/>
          <w:sz w:val="21"/>
          <w:szCs w:val="21"/>
        </w:rPr>
        <w:t>的计</w:t>
      </w:r>
      <w:r>
        <w:rPr>
          <w:sz w:val="21"/>
          <w:szCs w:val="21"/>
        </w:rPr>
        <w:t xml:space="preserve"> </w:t>
      </w:r>
      <w:r>
        <w:rPr>
          <w:spacing w:val="-1"/>
          <w:sz w:val="21"/>
          <w:szCs w:val="21"/>
        </w:rPr>
        <w:t>算错误进行修正后，投标人不接受修正的投</w:t>
      </w:r>
      <w:r>
        <w:rPr>
          <w:spacing w:val="-2"/>
          <w:sz w:val="21"/>
          <w:szCs w:val="21"/>
        </w:rPr>
        <w:t>标报价的。</w:t>
      </w:r>
    </w:p>
    <w:p w14:paraId="72C76965">
      <w:pPr>
        <w:pStyle w:val="2"/>
        <w:spacing w:before="173" w:line="219" w:lineRule="auto"/>
        <w:ind w:left="21"/>
        <w:rPr>
          <w:sz w:val="21"/>
          <w:szCs w:val="21"/>
        </w:rPr>
      </w:pPr>
      <w:r>
        <w:rPr>
          <w:spacing w:val="-1"/>
          <w:sz w:val="21"/>
          <w:szCs w:val="21"/>
        </w:rPr>
        <w:t>（7）其它情形，经评标委员会委提出按无效投标处理</w:t>
      </w:r>
      <w:r>
        <w:rPr>
          <w:spacing w:val="-2"/>
          <w:sz w:val="21"/>
          <w:szCs w:val="21"/>
        </w:rPr>
        <w:t>的；</w:t>
      </w:r>
    </w:p>
    <w:p w14:paraId="045D68CD">
      <w:pPr>
        <w:pStyle w:val="2"/>
        <w:spacing w:before="156" w:line="219" w:lineRule="auto"/>
        <w:ind w:left="21"/>
        <w:rPr>
          <w:sz w:val="21"/>
          <w:szCs w:val="21"/>
        </w:rPr>
      </w:pPr>
      <w:r>
        <w:rPr>
          <w:spacing w:val="-1"/>
          <w:sz w:val="21"/>
          <w:szCs w:val="21"/>
        </w:rPr>
        <w:t>（8）投标文件含有采购人不能接受的附加条件的</w:t>
      </w:r>
      <w:r>
        <w:rPr>
          <w:spacing w:val="-50"/>
          <w:sz w:val="21"/>
          <w:szCs w:val="21"/>
        </w:rPr>
        <w:t xml:space="preserve"> </w:t>
      </w:r>
      <w:r>
        <w:rPr>
          <w:spacing w:val="-1"/>
          <w:sz w:val="21"/>
          <w:szCs w:val="21"/>
        </w:rPr>
        <w:t>;</w:t>
      </w:r>
    </w:p>
    <w:p w14:paraId="1A548B33">
      <w:pPr>
        <w:pStyle w:val="2"/>
        <w:spacing w:before="98" w:line="217" w:lineRule="auto"/>
        <w:rPr>
          <w:rFonts w:hint="eastAsia"/>
          <w:spacing w:val="-2"/>
          <w:sz w:val="21"/>
          <w:szCs w:val="21"/>
          <w:lang w:eastAsia="zh-CN"/>
        </w:rPr>
      </w:pPr>
      <w:r>
        <w:rPr>
          <w:spacing w:val="-2"/>
          <w:sz w:val="21"/>
          <w:szCs w:val="21"/>
        </w:rPr>
        <w:t>（9）</w:t>
      </w:r>
      <w:r>
        <w:rPr>
          <w:rFonts w:hint="eastAsia"/>
          <w:spacing w:val="-2"/>
          <w:sz w:val="21"/>
          <w:szCs w:val="21"/>
          <w:lang w:eastAsia="zh-CN"/>
        </w:rPr>
        <w:t>招标文件</w:t>
      </w:r>
      <w:r>
        <w:rPr>
          <w:spacing w:val="-2"/>
          <w:sz w:val="21"/>
          <w:szCs w:val="21"/>
        </w:rPr>
        <w:t>规定的其它无效投标情形</w:t>
      </w:r>
      <w:r>
        <w:rPr>
          <w:rFonts w:hint="eastAsia"/>
          <w:spacing w:val="-2"/>
          <w:sz w:val="21"/>
          <w:szCs w:val="21"/>
          <w:lang w:eastAsia="zh-CN"/>
        </w:rPr>
        <w:t>。</w:t>
      </w:r>
    </w:p>
    <w:p w14:paraId="548C5151">
      <w:pPr>
        <w:pStyle w:val="2"/>
        <w:spacing w:before="98" w:line="217" w:lineRule="auto"/>
        <w:rPr>
          <w:sz w:val="21"/>
          <w:szCs w:val="21"/>
        </w:rPr>
      </w:pPr>
      <w:r>
        <w:rPr>
          <w:spacing w:val="-1"/>
          <w:sz w:val="21"/>
          <w:szCs w:val="21"/>
        </w:rPr>
        <w:t>8.4 投标人有下列情形之一的, 详细评审</w:t>
      </w:r>
      <w:r>
        <w:rPr>
          <w:spacing w:val="-2"/>
          <w:sz w:val="21"/>
          <w:szCs w:val="21"/>
        </w:rPr>
        <w:t>后其投标按无效投标处理：</w:t>
      </w:r>
    </w:p>
    <w:p w14:paraId="1872DBB3">
      <w:pPr>
        <w:pStyle w:val="2"/>
        <w:spacing w:before="263" w:line="220" w:lineRule="auto"/>
        <w:ind w:left="36"/>
        <w:rPr>
          <w:sz w:val="21"/>
          <w:szCs w:val="21"/>
        </w:rPr>
      </w:pPr>
      <w:r>
        <w:rPr>
          <w:spacing w:val="-4"/>
          <w:sz w:val="21"/>
          <w:szCs w:val="21"/>
        </w:rPr>
        <w:t>(1)投标产品不符合必须强制执行的国家标准的；</w:t>
      </w:r>
    </w:p>
    <w:p w14:paraId="6A9E3A44">
      <w:pPr>
        <w:pStyle w:val="2"/>
        <w:spacing w:before="275" w:line="219" w:lineRule="auto"/>
        <w:ind w:left="36"/>
        <w:rPr>
          <w:sz w:val="21"/>
          <w:szCs w:val="21"/>
        </w:rPr>
      </w:pPr>
      <w:r>
        <w:rPr>
          <w:spacing w:val="-4"/>
          <w:sz w:val="21"/>
          <w:szCs w:val="21"/>
        </w:rPr>
        <w:t>(2)投标人有串通投标、弄虚作假、行贿等违法行为；</w:t>
      </w:r>
    </w:p>
    <w:p w14:paraId="2E80CA4B">
      <w:pPr>
        <w:pStyle w:val="2"/>
        <w:spacing w:before="261" w:line="219" w:lineRule="auto"/>
        <w:ind w:left="36"/>
        <w:rPr>
          <w:sz w:val="21"/>
          <w:szCs w:val="21"/>
        </w:rPr>
      </w:pPr>
      <w:r>
        <w:rPr>
          <w:spacing w:val="-2"/>
          <w:sz w:val="21"/>
          <w:szCs w:val="21"/>
        </w:rPr>
        <w:t>(3)投标文件含有违反国家法律、法规的内容，或附有</w:t>
      </w:r>
      <w:r>
        <w:rPr>
          <w:rFonts w:hint="eastAsia"/>
          <w:spacing w:val="-2"/>
          <w:sz w:val="21"/>
          <w:szCs w:val="21"/>
          <w:lang w:eastAsia="zh-CN"/>
        </w:rPr>
        <w:t>采购人</w:t>
      </w:r>
      <w:r>
        <w:rPr>
          <w:spacing w:val="-2"/>
          <w:sz w:val="21"/>
          <w:szCs w:val="21"/>
        </w:rPr>
        <w:t>不能接受的</w:t>
      </w:r>
      <w:r>
        <w:rPr>
          <w:spacing w:val="-3"/>
          <w:sz w:val="21"/>
          <w:szCs w:val="21"/>
        </w:rPr>
        <w:t>条件的；</w:t>
      </w:r>
    </w:p>
    <w:p w14:paraId="5189D8E7">
      <w:pPr>
        <w:pStyle w:val="2"/>
        <w:spacing w:before="170" w:line="281" w:lineRule="auto"/>
        <w:ind w:firstLine="4"/>
        <w:rPr>
          <w:sz w:val="21"/>
          <w:szCs w:val="21"/>
        </w:rPr>
      </w:pPr>
      <w:r>
        <w:rPr>
          <w:sz w:val="21"/>
          <w:szCs w:val="21"/>
        </w:rPr>
        <w:t>（4）在同一项目（或同一标段）中有多个投标人有效投标报价接近最高限价，且评标委员会认为报</w:t>
      </w:r>
      <w:r>
        <w:rPr>
          <w:spacing w:val="5"/>
          <w:sz w:val="21"/>
          <w:szCs w:val="21"/>
        </w:rPr>
        <w:t xml:space="preserve"> </w:t>
      </w:r>
      <w:r>
        <w:rPr>
          <w:spacing w:val="-3"/>
          <w:sz w:val="21"/>
          <w:szCs w:val="21"/>
        </w:rPr>
        <w:t>价出现异常的，可以宣布其投标无效；</w:t>
      </w:r>
    </w:p>
    <w:p w14:paraId="2181F29F">
      <w:pPr>
        <w:pStyle w:val="2"/>
        <w:spacing w:before="188" w:line="218" w:lineRule="auto"/>
        <w:ind w:left="4"/>
        <w:rPr>
          <w:sz w:val="21"/>
          <w:szCs w:val="21"/>
        </w:rPr>
      </w:pPr>
      <w:r>
        <w:rPr>
          <w:spacing w:val="-2"/>
          <w:sz w:val="21"/>
          <w:szCs w:val="21"/>
        </w:rPr>
        <w:t>（5）报价明显低于其他投标人，且不能证明报价合理性的投标无效；</w:t>
      </w:r>
    </w:p>
    <w:p w14:paraId="79F7F88A">
      <w:pPr>
        <w:pStyle w:val="2"/>
        <w:spacing w:before="142" w:line="219" w:lineRule="auto"/>
        <w:ind w:left="4"/>
        <w:rPr>
          <w:sz w:val="21"/>
          <w:szCs w:val="21"/>
        </w:rPr>
      </w:pPr>
      <w:r>
        <w:rPr>
          <w:spacing w:val="-3"/>
          <w:sz w:val="21"/>
          <w:szCs w:val="21"/>
        </w:rPr>
        <w:t>（6）拒不确认评标委员会评审修正的投标无效；</w:t>
      </w:r>
    </w:p>
    <w:p w14:paraId="0F352476">
      <w:pPr>
        <w:pStyle w:val="2"/>
        <w:spacing w:before="156" w:line="219" w:lineRule="auto"/>
        <w:ind w:left="4"/>
        <w:rPr>
          <w:sz w:val="21"/>
          <w:szCs w:val="21"/>
        </w:rPr>
      </w:pPr>
      <w:r>
        <w:rPr>
          <w:spacing w:val="-1"/>
          <w:sz w:val="21"/>
          <w:szCs w:val="21"/>
        </w:rPr>
        <w:t>（7）其它情形，经评标委员会委提出按无效投标处理</w:t>
      </w:r>
      <w:r>
        <w:rPr>
          <w:spacing w:val="-2"/>
          <w:sz w:val="21"/>
          <w:szCs w:val="21"/>
        </w:rPr>
        <w:t>的；</w:t>
      </w:r>
    </w:p>
    <w:p w14:paraId="7C15AE42">
      <w:pPr>
        <w:pStyle w:val="2"/>
        <w:spacing w:before="141" w:line="220" w:lineRule="auto"/>
        <w:ind w:left="4"/>
        <w:rPr>
          <w:sz w:val="21"/>
          <w:szCs w:val="21"/>
        </w:rPr>
      </w:pPr>
      <w:bookmarkStart w:id="11" w:name="bookmark6"/>
      <w:bookmarkEnd w:id="11"/>
      <w:r>
        <w:rPr>
          <w:spacing w:val="-2"/>
          <w:sz w:val="21"/>
          <w:szCs w:val="21"/>
        </w:rPr>
        <w:t>（8）</w:t>
      </w:r>
      <w:r>
        <w:rPr>
          <w:rFonts w:hint="eastAsia"/>
          <w:spacing w:val="-2"/>
          <w:sz w:val="21"/>
          <w:szCs w:val="21"/>
          <w:lang w:eastAsia="zh-CN"/>
        </w:rPr>
        <w:t>招标文件</w:t>
      </w:r>
      <w:r>
        <w:rPr>
          <w:spacing w:val="-2"/>
          <w:sz w:val="21"/>
          <w:szCs w:val="21"/>
        </w:rPr>
        <w:t>规定的其它无效投标情形。</w:t>
      </w:r>
    </w:p>
    <w:p w14:paraId="04D518C7">
      <w:pPr>
        <w:spacing w:line="220" w:lineRule="auto"/>
        <w:rPr>
          <w:sz w:val="21"/>
          <w:szCs w:val="21"/>
        </w:rPr>
        <w:sectPr>
          <w:footerReference r:id="rId22" w:type="default"/>
          <w:pgSz w:w="11910" w:h="16845"/>
          <w:pgMar w:top="1431" w:right="1357" w:bottom="926" w:left="1406" w:header="0" w:footer="762" w:gutter="0"/>
          <w:pgNumType w:fmt="decimal"/>
          <w:cols w:space="720" w:num="1"/>
        </w:sectPr>
      </w:pPr>
    </w:p>
    <w:p w14:paraId="30547C57">
      <w:pPr>
        <w:pStyle w:val="2"/>
        <w:numPr>
          <w:ilvl w:val="0"/>
          <w:numId w:val="0"/>
        </w:numPr>
        <w:spacing w:before="100" w:line="222" w:lineRule="auto"/>
        <w:jc w:val="center"/>
        <w:rPr>
          <w:b/>
          <w:bCs/>
          <w:spacing w:val="9"/>
        </w:rPr>
      </w:pPr>
      <w:bookmarkStart w:id="12" w:name="bookmark8"/>
      <w:bookmarkEnd w:id="12"/>
      <w:r>
        <w:rPr>
          <w:b/>
          <w:bCs/>
          <w:spacing w:val="13"/>
        </w:rPr>
        <w:t>第</w:t>
      </w:r>
      <w:r>
        <w:rPr>
          <w:rFonts w:hint="eastAsia"/>
          <w:b/>
          <w:bCs/>
          <w:spacing w:val="13"/>
          <w:lang w:val="en-US" w:eastAsia="zh-CN"/>
        </w:rPr>
        <w:t>四</w:t>
      </w:r>
      <w:r>
        <w:rPr>
          <w:b/>
          <w:bCs/>
          <w:spacing w:val="13"/>
        </w:rPr>
        <w:t>章</w:t>
      </w:r>
      <w:r>
        <w:rPr>
          <w:b/>
          <w:bCs/>
          <w:spacing w:val="9"/>
        </w:rPr>
        <w:t>采购需求</w:t>
      </w:r>
    </w:p>
    <w:p w14:paraId="447C1579">
      <w:pPr>
        <w:pStyle w:val="2"/>
        <w:numPr>
          <w:ilvl w:val="0"/>
          <w:numId w:val="0"/>
        </w:numPr>
        <w:spacing w:before="100" w:line="222" w:lineRule="auto"/>
        <w:rPr>
          <w:b/>
          <w:bCs/>
          <w:spacing w:val="9"/>
        </w:rPr>
      </w:pPr>
    </w:p>
    <w:p w14:paraId="5138933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ˎ̥" w:hAnsi="ˎ̥" w:eastAsia="宋体" w:cs="Arial"/>
          <w:b w:val="0"/>
          <w:color w:val="000000"/>
          <w:kern w:val="0"/>
          <w:sz w:val="28"/>
          <w:szCs w:val="28"/>
          <w:shd w:val="clear"/>
          <w:lang w:val="en-US" w:eastAsia="zh-CN" w:bidi="ar-SA"/>
        </w:rPr>
      </w:pPr>
      <w:r>
        <w:rPr>
          <w:rFonts w:hint="eastAsia" w:ascii="ˎ̥" w:hAnsi="ˎ̥" w:eastAsia="宋体" w:cs="Arial"/>
          <w:b w:val="0"/>
          <w:color w:val="000000"/>
          <w:kern w:val="0"/>
          <w:sz w:val="28"/>
          <w:szCs w:val="28"/>
          <w:shd w:val="clear"/>
          <w:lang w:val="en-US" w:eastAsia="zh-CN" w:bidi="ar-SA"/>
        </w:rPr>
        <w:t>1.中国教育和科研计算机网国内带宽 100Mb,免费国际带宽配额 1Mb。2.保证提供教育网32个IPV4地址。</w:t>
      </w:r>
      <w:bookmarkStart w:id="14" w:name="_GoBack"/>
      <w:bookmarkEnd w:id="14"/>
    </w:p>
    <w:p w14:paraId="27AFA81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ˎ̥" w:hAnsi="ˎ̥" w:eastAsia="宋体" w:cs="Arial"/>
          <w:b w:val="0"/>
          <w:color w:val="000000"/>
          <w:kern w:val="0"/>
          <w:sz w:val="28"/>
          <w:szCs w:val="28"/>
          <w:shd w:val="clear"/>
          <w:lang w:val="en-US" w:eastAsia="zh-CN" w:bidi="ar-SA"/>
        </w:rPr>
      </w:pPr>
      <w:r>
        <w:rPr>
          <w:rFonts w:hint="eastAsia" w:ascii="ˎ̥" w:hAnsi="ˎ̥" w:eastAsia="宋体" w:cs="Arial"/>
          <w:b w:val="0"/>
          <w:color w:val="000000"/>
          <w:kern w:val="0"/>
          <w:sz w:val="28"/>
          <w:szCs w:val="28"/>
          <w:shd w:val="clear"/>
          <w:lang w:val="en-US" w:eastAsia="zh-CN" w:bidi="ar-SA"/>
        </w:rPr>
        <w:t>3.提供教育网IPV6地址段（inet6num:  2001:250:5420::/48）。</w:t>
      </w:r>
    </w:p>
    <w:p w14:paraId="7800D70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ˎ̥" w:hAnsi="ˎ̥" w:eastAsia="宋体" w:cs="Arial"/>
          <w:b w:val="0"/>
          <w:color w:val="000000"/>
          <w:kern w:val="0"/>
          <w:sz w:val="28"/>
          <w:szCs w:val="28"/>
          <w:shd w:val="clear"/>
          <w:lang w:val="en-US" w:eastAsia="zh-CN" w:bidi="ar-SA"/>
        </w:rPr>
      </w:pPr>
      <w:r>
        <w:rPr>
          <w:rFonts w:hint="eastAsia" w:ascii="ˎ̥" w:hAnsi="ˎ̥" w:eastAsia="宋体" w:cs="Arial"/>
          <w:b w:val="0"/>
          <w:color w:val="000000"/>
          <w:kern w:val="0"/>
          <w:sz w:val="28"/>
          <w:szCs w:val="28"/>
          <w:shd w:val="clear"/>
          <w:lang w:val="en-US" w:eastAsia="zh-CN" w:bidi="ar-SA"/>
        </w:rPr>
        <w:t>4.提供教育机构专用域名：cztc.edu.cn。</w:t>
      </w:r>
    </w:p>
    <w:p w14:paraId="73BABF0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ˎ̥" w:hAnsi="ˎ̥" w:eastAsia="宋体" w:cs="Arial"/>
          <w:b w:val="0"/>
          <w:color w:val="000000"/>
          <w:kern w:val="0"/>
          <w:sz w:val="28"/>
          <w:szCs w:val="28"/>
          <w:shd w:val="clear"/>
          <w:lang w:val="en-US" w:eastAsia="zh-CN" w:bidi="ar-SA"/>
        </w:rPr>
      </w:pPr>
      <w:r>
        <w:rPr>
          <w:rFonts w:hint="eastAsia" w:ascii="ˎ̥" w:hAnsi="ˎ̥" w:eastAsia="宋体" w:cs="Arial"/>
          <w:b w:val="0"/>
          <w:color w:val="000000"/>
          <w:kern w:val="0"/>
          <w:sz w:val="28"/>
          <w:szCs w:val="28"/>
          <w:shd w:val="clear"/>
          <w:lang w:val="en-US" w:eastAsia="zh-CN" w:bidi="ar-SA"/>
        </w:rPr>
        <w:t>5.提供教育网域名解析服务。</w:t>
      </w:r>
    </w:p>
    <w:p w14:paraId="7BCE453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ˎ̥" w:hAnsi="ˎ̥" w:eastAsia="宋体" w:cs="Arial"/>
          <w:b w:val="0"/>
          <w:color w:val="000000"/>
          <w:kern w:val="0"/>
          <w:sz w:val="28"/>
          <w:szCs w:val="28"/>
          <w:shd w:val="clear"/>
          <w:lang w:val="en-US" w:eastAsia="zh-CN" w:bidi="ar-SA"/>
        </w:rPr>
      </w:pPr>
      <w:r>
        <w:rPr>
          <w:rFonts w:hint="eastAsia" w:ascii="ˎ̥" w:hAnsi="ˎ̥" w:eastAsia="宋体" w:cs="Arial"/>
          <w:b w:val="0"/>
          <w:color w:val="000000"/>
          <w:kern w:val="0"/>
          <w:sz w:val="28"/>
          <w:szCs w:val="28"/>
          <w:shd w:val="clear"/>
          <w:lang w:val="en-US" w:eastAsia="zh-CN" w:bidi="ar-SA"/>
        </w:rPr>
        <w:t>6.提供7*24小时不间断的售后服务。</w:t>
      </w:r>
    </w:p>
    <w:p w14:paraId="44B5FBB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ˎ̥" w:hAnsi="ˎ̥" w:eastAsia="宋体" w:cs="Arial"/>
          <w:b w:val="0"/>
          <w:color w:val="000000"/>
          <w:kern w:val="0"/>
          <w:sz w:val="28"/>
          <w:szCs w:val="28"/>
          <w:shd w:val="clear"/>
          <w:lang w:val="en-US" w:eastAsia="zh-CN" w:bidi="ar-SA"/>
        </w:rPr>
      </w:pPr>
      <w:r>
        <w:rPr>
          <w:rFonts w:hint="eastAsia" w:ascii="ˎ̥" w:hAnsi="ˎ̥" w:eastAsia="宋体" w:cs="Arial"/>
          <w:b w:val="0"/>
          <w:color w:val="000000"/>
          <w:kern w:val="0"/>
          <w:sz w:val="28"/>
          <w:szCs w:val="28"/>
          <w:shd w:val="clear"/>
          <w:lang w:val="en-US" w:eastAsia="zh-CN" w:bidi="ar-SA"/>
        </w:rPr>
        <w:t>7.接入地点：安徽滁州技师学院新校区。</w:t>
      </w:r>
    </w:p>
    <w:p w14:paraId="0774E0D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ˎ̥" w:hAnsi="ˎ̥" w:eastAsia="宋体" w:cs="Arial"/>
          <w:b w:val="0"/>
          <w:color w:val="000000"/>
          <w:kern w:val="0"/>
          <w:sz w:val="28"/>
          <w:szCs w:val="28"/>
          <w:shd w:val="clear"/>
          <w:lang w:val="en-US" w:eastAsia="zh-CN" w:bidi="ar-SA"/>
        </w:rPr>
      </w:pPr>
      <w:r>
        <w:rPr>
          <w:rFonts w:hint="eastAsia" w:ascii="ˎ̥" w:hAnsi="ˎ̥" w:eastAsia="宋体" w:cs="Arial"/>
          <w:b w:val="0"/>
          <w:color w:val="000000"/>
          <w:kern w:val="0"/>
          <w:sz w:val="28"/>
          <w:szCs w:val="28"/>
          <w:shd w:val="clear"/>
          <w:lang w:val="en-US" w:eastAsia="zh-CN" w:bidi="ar-SA"/>
        </w:rPr>
        <w:t>8.工期要求：合同签订后 30日历 天内完成线路的施工、调试和验收。</w:t>
      </w:r>
    </w:p>
    <w:p w14:paraId="64C599E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ˎ̥" w:hAnsi="ˎ̥" w:eastAsia="宋体" w:cs="Arial"/>
          <w:b w:val="0"/>
          <w:color w:val="000000"/>
          <w:kern w:val="0"/>
          <w:sz w:val="28"/>
          <w:szCs w:val="28"/>
          <w:shd w:val="clear"/>
          <w:lang w:val="en-US" w:eastAsia="zh-CN" w:bidi="ar-SA"/>
        </w:rPr>
      </w:pPr>
      <w:r>
        <w:rPr>
          <w:rFonts w:hint="eastAsia" w:ascii="ˎ̥" w:hAnsi="ˎ̥" w:eastAsia="宋体" w:cs="Arial"/>
          <w:b w:val="0"/>
          <w:color w:val="000000"/>
          <w:kern w:val="0"/>
          <w:sz w:val="28"/>
          <w:szCs w:val="28"/>
          <w:shd w:val="clear"/>
          <w:lang w:val="en-US" w:eastAsia="zh-CN" w:bidi="ar-SA"/>
        </w:rPr>
        <w:t>9.提供本互联网接入的组网拓扑图。</w:t>
      </w:r>
    </w:p>
    <w:p w14:paraId="59BE354C">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ˎ̥" w:hAnsi="ˎ̥" w:eastAsia="宋体" w:cs="Arial"/>
          <w:b w:val="0"/>
          <w:color w:val="000000"/>
          <w:kern w:val="0"/>
          <w:sz w:val="28"/>
          <w:szCs w:val="28"/>
          <w:shd w:val="clear"/>
          <w:lang w:val="en-US" w:eastAsia="zh-CN" w:bidi="ar-SA"/>
        </w:rPr>
      </w:pPr>
      <w:r>
        <w:rPr>
          <w:rFonts w:hint="eastAsia" w:ascii="ˎ̥" w:hAnsi="ˎ̥" w:eastAsia="宋体" w:cs="Arial"/>
          <w:b w:val="0"/>
          <w:color w:val="000000"/>
          <w:kern w:val="0"/>
          <w:sz w:val="28"/>
          <w:szCs w:val="28"/>
          <w:shd w:val="clear"/>
          <w:lang w:val="en-US" w:eastAsia="zh-CN" w:bidi="ar-SA"/>
        </w:rPr>
        <w:t>10.服务期：三年。</w:t>
      </w:r>
    </w:p>
    <w:p w14:paraId="66B726FE">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ˎ̥" w:hAnsi="ˎ̥" w:eastAsia="宋体" w:cs="Arial"/>
          <w:b w:val="0"/>
          <w:color w:val="000000"/>
          <w:kern w:val="0"/>
          <w:sz w:val="28"/>
          <w:szCs w:val="28"/>
          <w:shd w:val="clear"/>
          <w:lang w:val="en-US" w:eastAsia="zh-CN" w:bidi="ar-SA"/>
        </w:rPr>
      </w:pPr>
    </w:p>
    <w:p w14:paraId="57492A30">
      <w:pPr>
        <w:pStyle w:val="2"/>
        <w:numPr>
          <w:ilvl w:val="0"/>
          <w:numId w:val="0"/>
        </w:numPr>
        <w:spacing w:before="100" w:line="222" w:lineRule="auto"/>
        <w:rPr>
          <w:b/>
          <w:bCs/>
          <w:spacing w:val="9"/>
        </w:rPr>
      </w:pPr>
    </w:p>
    <w:p w14:paraId="3FD5D420">
      <w:pPr>
        <w:pStyle w:val="2"/>
        <w:numPr>
          <w:ilvl w:val="0"/>
          <w:numId w:val="0"/>
        </w:numPr>
        <w:spacing w:before="100" w:line="222" w:lineRule="auto"/>
        <w:rPr>
          <w:b/>
          <w:bCs/>
          <w:spacing w:val="9"/>
        </w:rPr>
      </w:pPr>
    </w:p>
    <w:p w14:paraId="34E703AC">
      <w:pPr>
        <w:pStyle w:val="2"/>
        <w:numPr>
          <w:ilvl w:val="0"/>
          <w:numId w:val="0"/>
        </w:numPr>
        <w:spacing w:before="100" w:line="222" w:lineRule="auto"/>
        <w:rPr>
          <w:b/>
          <w:bCs/>
          <w:spacing w:val="9"/>
        </w:rPr>
      </w:pPr>
    </w:p>
    <w:p w14:paraId="7D3425B1">
      <w:pPr>
        <w:pStyle w:val="2"/>
        <w:numPr>
          <w:ilvl w:val="0"/>
          <w:numId w:val="0"/>
        </w:numPr>
        <w:spacing w:before="100" w:line="222" w:lineRule="auto"/>
        <w:rPr>
          <w:b/>
          <w:bCs/>
          <w:spacing w:val="9"/>
        </w:rPr>
      </w:pPr>
    </w:p>
    <w:p w14:paraId="25B6733A">
      <w:pPr>
        <w:pStyle w:val="2"/>
        <w:numPr>
          <w:ilvl w:val="0"/>
          <w:numId w:val="0"/>
        </w:numPr>
        <w:spacing w:before="100" w:line="222" w:lineRule="auto"/>
        <w:rPr>
          <w:b/>
          <w:bCs/>
          <w:spacing w:val="9"/>
        </w:rPr>
      </w:pPr>
    </w:p>
    <w:p w14:paraId="2C45A351">
      <w:pPr>
        <w:pStyle w:val="2"/>
        <w:numPr>
          <w:ilvl w:val="0"/>
          <w:numId w:val="0"/>
        </w:numPr>
        <w:spacing w:before="100" w:line="222" w:lineRule="auto"/>
        <w:rPr>
          <w:b/>
          <w:bCs/>
          <w:spacing w:val="9"/>
        </w:rPr>
      </w:pPr>
    </w:p>
    <w:p w14:paraId="78367DA0">
      <w:pPr>
        <w:pStyle w:val="2"/>
        <w:numPr>
          <w:ilvl w:val="0"/>
          <w:numId w:val="0"/>
        </w:numPr>
        <w:spacing w:before="100" w:line="222" w:lineRule="auto"/>
        <w:rPr>
          <w:b/>
          <w:bCs/>
          <w:spacing w:val="9"/>
        </w:rPr>
      </w:pPr>
    </w:p>
    <w:p w14:paraId="47C5457F">
      <w:pPr>
        <w:pStyle w:val="2"/>
        <w:numPr>
          <w:ilvl w:val="0"/>
          <w:numId w:val="0"/>
        </w:numPr>
        <w:spacing w:before="100" w:line="222" w:lineRule="auto"/>
        <w:rPr>
          <w:b/>
          <w:bCs/>
          <w:spacing w:val="9"/>
        </w:rPr>
      </w:pPr>
    </w:p>
    <w:p w14:paraId="52FFB06C">
      <w:pPr>
        <w:spacing w:line="257" w:lineRule="auto"/>
        <w:rPr>
          <w:rFonts w:ascii="Arial"/>
          <w:sz w:val="21"/>
        </w:rPr>
      </w:pPr>
    </w:p>
    <w:p w14:paraId="07ABF3E5">
      <w:pPr>
        <w:spacing w:line="257" w:lineRule="auto"/>
        <w:rPr>
          <w:rFonts w:ascii="Arial"/>
          <w:sz w:val="21"/>
        </w:rPr>
      </w:pPr>
    </w:p>
    <w:p w14:paraId="476C7782">
      <w:pPr>
        <w:spacing w:line="257" w:lineRule="auto"/>
        <w:rPr>
          <w:rFonts w:ascii="Arial"/>
          <w:sz w:val="21"/>
        </w:rPr>
      </w:pPr>
    </w:p>
    <w:p w14:paraId="1485943D">
      <w:pPr>
        <w:pStyle w:val="9"/>
        <w:rPr>
          <w:rFonts w:ascii="Arial"/>
          <w:sz w:val="21"/>
        </w:rPr>
      </w:pPr>
    </w:p>
    <w:p w14:paraId="36C9E0C4">
      <w:pPr>
        <w:pStyle w:val="7"/>
        <w:rPr>
          <w:rFonts w:ascii="Arial"/>
          <w:sz w:val="21"/>
        </w:rPr>
      </w:pPr>
    </w:p>
    <w:p w14:paraId="3DEC16F1">
      <w:pPr>
        <w:pStyle w:val="7"/>
        <w:rPr>
          <w:rFonts w:ascii="Arial"/>
          <w:sz w:val="21"/>
        </w:rPr>
      </w:pPr>
    </w:p>
    <w:p w14:paraId="67A11352">
      <w:pPr>
        <w:pStyle w:val="7"/>
        <w:rPr>
          <w:rFonts w:ascii="Arial"/>
          <w:sz w:val="21"/>
        </w:rPr>
      </w:pPr>
    </w:p>
    <w:p w14:paraId="4D146ABF">
      <w:pPr>
        <w:pStyle w:val="7"/>
        <w:rPr>
          <w:rFonts w:ascii="Arial"/>
          <w:sz w:val="21"/>
        </w:rPr>
      </w:pPr>
    </w:p>
    <w:p w14:paraId="698DDD6D">
      <w:pPr>
        <w:pStyle w:val="2"/>
        <w:spacing w:before="101" w:line="222" w:lineRule="auto"/>
        <w:ind w:left="854"/>
        <w:outlineLvl w:val="0"/>
      </w:pPr>
      <w:r>
        <w:rPr>
          <w:b/>
          <w:bCs/>
          <w:spacing w:val="13"/>
        </w:rPr>
        <w:t>第五章</w:t>
      </w:r>
      <w:r>
        <w:rPr>
          <w:spacing w:val="39"/>
        </w:rPr>
        <w:t xml:space="preserve">  </w:t>
      </w:r>
      <w:r>
        <w:rPr>
          <w:b/>
          <w:bCs/>
          <w:spacing w:val="13"/>
        </w:rPr>
        <w:t>合同条款及格式参考范本（服务类）</w:t>
      </w:r>
    </w:p>
    <w:p w14:paraId="1E445DA6">
      <w:pPr>
        <w:spacing w:line="291" w:lineRule="auto"/>
        <w:rPr>
          <w:rFonts w:ascii="Arial"/>
          <w:sz w:val="21"/>
        </w:rPr>
      </w:pPr>
    </w:p>
    <w:p w14:paraId="329F7655">
      <w:pPr>
        <w:spacing w:line="291" w:lineRule="auto"/>
        <w:rPr>
          <w:rFonts w:ascii="Arial"/>
          <w:sz w:val="21"/>
        </w:rPr>
      </w:pPr>
    </w:p>
    <w:p w14:paraId="2E7A615A">
      <w:pPr>
        <w:spacing w:line="291" w:lineRule="auto"/>
        <w:rPr>
          <w:rFonts w:ascii="Arial"/>
          <w:sz w:val="21"/>
        </w:rPr>
      </w:pPr>
    </w:p>
    <w:p w14:paraId="06111D92">
      <w:pPr>
        <w:pStyle w:val="2"/>
        <w:spacing w:before="97" w:line="219" w:lineRule="auto"/>
        <w:ind w:left="2630"/>
        <w:outlineLvl w:val="1"/>
        <w:rPr>
          <w:sz w:val="30"/>
          <w:szCs w:val="30"/>
        </w:rPr>
      </w:pPr>
      <w:r>
        <w:rPr>
          <w:b/>
          <w:bCs/>
          <w:spacing w:val="7"/>
          <w:sz w:val="30"/>
          <w:szCs w:val="30"/>
        </w:rPr>
        <w:t>一、合同协议书（格式）</w:t>
      </w:r>
    </w:p>
    <w:p w14:paraId="758F8604">
      <w:pPr>
        <w:spacing w:line="268" w:lineRule="auto"/>
        <w:rPr>
          <w:rFonts w:ascii="Arial"/>
          <w:sz w:val="21"/>
        </w:rPr>
      </w:pPr>
    </w:p>
    <w:p w14:paraId="40ACB432">
      <w:pPr>
        <w:spacing w:line="268" w:lineRule="auto"/>
        <w:rPr>
          <w:rFonts w:ascii="Arial"/>
          <w:sz w:val="21"/>
        </w:rPr>
      </w:pPr>
    </w:p>
    <w:p w14:paraId="3374D6CE">
      <w:pPr>
        <w:spacing w:line="269" w:lineRule="auto"/>
        <w:rPr>
          <w:rFonts w:ascii="Arial"/>
          <w:sz w:val="21"/>
        </w:rPr>
      </w:pPr>
    </w:p>
    <w:p w14:paraId="75989D30">
      <w:pPr>
        <w:pStyle w:val="2"/>
        <w:spacing w:before="68" w:line="567" w:lineRule="auto"/>
        <w:ind w:left="463" w:right="6881"/>
        <w:rPr>
          <w:sz w:val="21"/>
          <w:szCs w:val="21"/>
        </w:rPr>
      </w:pPr>
      <w:r>
        <w:rPr>
          <w:spacing w:val="-12"/>
          <w:sz w:val="21"/>
          <w:szCs w:val="21"/>
        </w:rPr>
        <w:t>项目名称：</w:t>
      </w:r>
      <w:r>
        <w:rPr>
          <w:spacing w:val="1"/>
          <w:sz w:val="21"/>
          <w:szCs w:val="21"/>
        </w:rPr>
        <w:t xml:space="preserve"> </w:t>
      </w:r>
      <w:r>
        <w:rPr>
          <w:spacing w:val="-12"/>
          <w:sz w:val="21"/>
          <w:szCs w:val="21"/>
        </w:rPr>
        <w:t>项目编号：</w:t>
      </w:r>
    </w:p>
    <w:p w14:paraId="30DD7391">
      <w:pPr>
        <w:pStyle w:val="2"/>
        <w:spacing w:before="30" w:line="219" w:lineRule="auto"/>
        <w:ind w:left="486"/>
        <w:rPr>
          <w:sz w:val="21"/>
          <w:szCs w:val="21"/>
        </w:rPr>
      </w:pPr>
      <w:r>
        <w:rPr>
          <w:spacing w:val="-5"/>
          <w:sz w:val="21"/>
          <w:szCs w:val="21"/>
        </w:rPr>
        <w:t>甲方（采购人</w:t>
      </w:r>
      <w:r>
        <w:rPr>
          <w:spacing w:val="-3"/>
          <w:sz w:val="21"/>
          <w:szCs w:val="21"/>
        </w:rPr>
        <w:t>）：</w:t>
      </w:r>
      <w:r>
        <w:rPr>
          <w:sz w:val="21"/>
          <w:szCs w:val="21"/>
          <w:u w:val="single" w:color="auto"/>
        </w:rPr>
        <w:t xml:space="preserve">                                 </w:t>
      </w:r>
    </w:p>
    <w:p w14:paraId="66D24138">
      <w:pPr>
        <w:spacing w:line="355" w:lineRule="auto"/>
        <w:rPr>
          <w:rFonts w:ascii="Arial"/>
          <w:sz w:val="21"/>
        </w:rPr>
      </w:pPr>
    </w:p>
    <w:p w14:paraId="332C8E67">
      <w:pPr>
        <w:pStyle w:val="2"/>
        <w:spacing w:before="68" w:line="572" w:lineRule="auto"/>
        <w:ind w:left="339" w:right="3049" w:firstLine="141"/>
        <w:rPr>
          <w:sz w:val="21"/>
          <w:szCs w:val="21"/>
        </w:rPr>
      </w:pPr>
      <w:r>
        <w:rPr>
          <w:spacing w:val="-4"/>
          <w:sz w:val="21"/>
          <w:szCs w:val="21"/>
        </w:rPr>
        <w:t>乙方（中标人</w:t>
      </w:r>
      <w:r>
        <w:rPr>
          <w:spacing w:val="-2"/>
          <w:sz w:val="21"/>
          <w:szCs w:val="21"/>
        </w:rPr>
        <w:t>）：</w:t>
      </w:r>
      <w:r>
        <w:rPr>
          <w:sz w:val="21"/>
          <w:szCs w:val="21"/>
          <w:u w:val="single" w:color="auto"/>
        </w:rPr>
        <w:t xml:space="preserve">                              </w:t>
      </w:r>
      <w:r>
        <w:rPr>
          <w:spacing w:val="4"/>
          <w:sz w:val="21"/>
          <w:szCs w:val="21"/>
        </w:rPr>
        <w:t xml:space="preserve"> </w:t>
      </w:r>
      <w:r>
        <w:rPr>
          <w:sz w:val="21"/>
          <w:szCs w:val="21"/>
        </w:rPr>
        <w:t>签订地：</w:t>
      </w:r>
      <w:r>
        <w:rPr>
          <w:sz w:val="21"/>
          <w:szCs w:val="21"/>
          <w:u w:val="single" w:color="auto"/>
        </w:rPr>
        <w:t xml:space="preserve">                                   </w:t>
      </w:r>
      <w:r>
        <w:rPr>
          <w:spacing w:val="-1"/>
          <w:sz w:val="21"/>
          <w:szCs w:val="21"/>
          <w:u w:val="single" w:color="auto"/>
        </w:rPr>
        <w:t xml:space="preserve">   </w:t>
      </w:r>
      <w:r>
        <w:rPr>
          <w:sz w:val="21"/>
          <w:szCs w:val="21"/>
        </w:rPr>
        <w:t xml:space="preserve">  </w:t>
      </w:r>
      <w:r>
        <w:rPr>
          <w:spacing w:val="-2"/>
          <w:sz w:val="21"/>
          <w:szCs w:val="21"/>
        </w:rPr>
        <w:t>签订日期：</w:t>
      </w:r>
      <w:r>
        <w:rPr>
          <w:spacing w:val="-2"/>
          <w:sz w:val="21"/>
          <w:szCs w:val="21"/>
          <w:u w:val="single" w:color="auto"/>
        </w:rPr>
        <w:t xml:space="preserve">               </w:t>
      </w:r>
      <w:r>
        <w:rPr>
          <w:spacing w:val="-78"/>
          <w:sz w:val="21"/>
          <w:szCs w:val="21"/>
        </w:rPr>
        <w:t xml:space="preserve"> </w:t>
      </w:r>
      <w:r>
        <w:rPr>
          <w:spacing w:val="-2"/>
          <w:sz w:val="21"/>
          <w:szCs w:val="21"/>
        </w:rPr>
        <w:t>年</w:t>
      </w:r>
      <w:r>
        <w:rPr>
          <w:spacing w:val="-105"/>
          <w:sz w:val="21"/>
          <w:szCs w:val="21"/>
        </w:rPr>
        <w:t xml:space="preserve"> </w:t>
      </w:r>
      <w:r>
        <w:rPr>
          <w:sz w:val="21"/>
          <w:szCs w:val="21"/>
          <w:u w:val="single" w:color="auto"/>
        </w:rPr>
        <w:t xml:space="preserve">       </w:t>
      </w:r>
      <w:r>
        <w:rPr>
          <w:spacing w:val="-91"/>
          <w:sz w:val="21"/>
          <w:szCs w:val="21"/>
        </w:rPr>
        <w:t xml:space="preserve"> </w:t>
      </w:r>
      <w:r>
        <w:rPr>
          <w:spacing w:val="-2"/>
          <w:sz w:val="21"/>
          <w:szCs w:val="21"/>
        </w:rPr>
        <w:t>月</w:t>
      </w:r>
      <w:r>
        <w:rPr>
          <w:spacing w:val="-104"/>
          <w:sz w:val="21"/>
          <w:szCs w:val="21"/>
        </w:rPr>
        <w:t xml:space="preserve"> </w:t>
      </w:r>
      <w:r>
        <w:rPr>
          <w:sz w:val="21"/>
          <w:szCs w:val="21"/>
          <w:u w:val="single" w:color="auto"/>
        </w:rPr>
        <w:t xml:space="preserve">       </w:t>
      </w:r>
      <w:r>
        <w:rPr>
          <w:spacing w:val="-60"/>
          <w:sz w:val="21"/>
          <w:szCs w:val="21"/>
        </w:rPr>
        <w:t xml:space="preserve"> </w:t>
      </w:r>
      <w:r>
        <w:rPr>
          <w:spacing w:val="-2"/>
          <w:sz w:val="21"/>
          <w:szCs w:val="21"/>
        </w:rPr>
        <w:t>日</w:t>
      </w:r>
    </w:p>
    <w:p w14:paraId="1FDBB823">
      <w:pPr>
        <w:spacing w:line="572" w:lineRule="auto"/>
        <w:rPr>
          <w:sz w:val="21"/>
          <w:szCs w:val="21"/>
        </w:rPr>
        <w:sectPr>
          <w:footerReference r:id="rId23" w:type="default"/>
          <w:pgSz w:w="11910" w:h="16845"/>
          <w:pgMar w:top="1431" w:right="1786" w:bottom="926" w:left="1786" w:header="0" w:footer="762" w:gutter="0"/>
          <w:pgNumType w:fmt="decimal"/>
          <w:cols w:space="720" w:num="1"/>
        </w:sectPr>
      </w:pPr>
    </w:p>
    <w:p w14:paraId="365A535F">
      <w:pPr>
        <w:spacing w:line="341" w:lineRule="auto"/>
        <w:rPr>
          <w:rFonts w:ascii="Arial"/>
          <w:sz w:val="21"/>
        </w:rPr>
      </w:pPr>
    </w:p>
    <w:p w14:paraId="48D1EFD4">
      <w:pPr>
        <w:spacing w:line="342" w:lineRule="auto"/>
        <w:rPr>
          <w:rFonts w:ascii="Arial"/>
          <w:sz w:val="21"/>
        </w:rPr>
      </w:pPr>
    </w:p>
    <w:p w14:paraId="5F3FC2D7">
      <w:pPr>
        <w:pStyle w:val="2"/>
        <w:tabs>
          <w:tab w:val="left" w:pos="530"/>
        </w:tabs>
        <w:spacing w:before="72" w:line="223" w:lineRule="auto"/>
        <w:ind w:left="15" w:right="326" w:firstLine="406"/>
        <w:rPr>
          <w:sz w:val="21"/>
          <w:szCs w:val="21"/>
        </w:rPr>
      </w:pPr>
      <w:r>
        <w:rPr>
          <w:sz w:val="22"/>
          <w:szCs w:val="22"/>
          <w:u w:val="single" w:color="auto"/>
        </w:rPr>
        <w:tab/>
      </w:r>
      <w:r>
        <w:rPr>
          <w:i/>
          <w:iCs/>
          <w:spacing w:val="-3"/>
          <w:sz w:val="22"/>
          <w:szCs w:val="22"/>
          <w:u w:val="single" w:color="auto"/>
        </w:rPr>
        <w:t>（采购人名称</w:t>
      </w:r>
      <w:r>
        <w:rPr>
          <w:i/>
          <w:iCs/>
          <w:spacing w:val="-28"/>
          <w:sz w:val="22"/>
          <w:szCs w:val="22"/>
          <w:u w:val="single" w:color="auto"/>
        </w:rPr>
        <w:t>）</w:t>
      </w:r>
      <w:r>
        <w:rPr>
          <w:spacing w:val="-28"/>
          <w:sz w:val="21"/>
          <w:szCs w:val="21"/>
        </w:rPr>
        <w:t>（</w:t>
      </w:r>
      <w:r>
        <w:rPr>
          <w:spacing w:val="-3"/>
          <w:sz w:val="21"/>
          <w:szCs w:val="21"/>
        </w:rPr>
        <w:t>以下简称：甲方）通过公开招标，经评标</w:t>
      </w:r>
      <w:r>
        <w:rPr>
          <w:spacing w:val="-4"/>
          <w:sz w:val="21"/>
          <w:szCs w:val="21"/>
        </w:rPr>
        <w:t>委员会评定，确定</w:t>
      </w:r>
      <w:r>
        <w:rPr>
          <w:i/>
          <w:iCs/>
          <w:spacing w:val="-4"/>
          <w:sz w:val="22"/>
          <w:szCs w:val="22"/>
          <w:u w:val="single" w:color="auto"/>
        </w:rPr>
        <w:t>（中标人名称）</w:t>
      </w:r>
      <w:r>
        <w:rPr>
          <w:spacing w:val="1"/>
          <w:sz w:val="22"/>
          <w:szCs w:val="22"/>
        </w:rPr>
        <w:t xml:space="preserve"> </w:t>
      </w:r>
      <w:r>
        <w:rPr>
          <w:spacing w:val="-1"/>
          <w:sz w:val="21"/>
          <w:szCs w:val="21"/>
        </w:rPr>
        <w:t>（以下简称：乙方）为本项目中标人，现按照采购文件确定的事项签订本合同。</w:t>
      </w:r>
    </w:p>
    <w:p w14:paraId="0B1E88C2">
      <w:pPr>
        <w:pStyle w:val="2"/>
        <w:spacing w:before="22" w:line="354" w:lineRule="auto"/>
        <w:ind w:left="9" w:right="144" w:firstLine="436"/>
        <w:rPr>
          <w:sz w:val="21"/>
          <w:szCs w:val="21"/>
        </w:rPr>
      </w:pPr>
      <w:r>
        <w:rPr>
          <w:sz w:val="21"/>
          <w:szCs w:val="21"/>
        </w:rPr>
        <w:t>根据《中华人民共和国民法典》、《中华人民共和国政府采购法》等相关法律法规之规定，按照</w:t>
      </w:r>
      <w:r>
        <w:rPr>
          <w:spacing w:val="11"/>
          <w:sz w:val="21"/>
          <w:szCs w:val="21"/>
        </w:rPr>
        <w:t xml:space="preserve"> </w:t>
      </w:r>
      <w:r>
        <w:rPr>
          <w:sz w:val="21"/>
          <w:szCs w:val="21"/>
        </w:rPr>
        <w:t>平等、自愿、公平和诚实信用的原则，经甲方和乙方协商一</w:t>
      </w:r>
      <w:r>
        <w:rPr>
          <w:spacing w:val="-1"/>
          <w:sz w:val="21"/>
          <w:szCs w:val="21"/>
        </w:rPr>
        <w:t>致，约定以下合同条款，以兹共同遵守、</w:t>
      </w:r>
      <w:r>
        <w:rPr>
          <w:sz w:val="21"/>
          <w:szCs w:val="21"/>
        </w:rPr>
        <w:t xml:space="preserve"> </w:t>
      </w:r>
      <w:r>
        <w:rPr>
          <w:spacing w:val="-6"/>
          <w:sz w:val="21"/>
          <w:szCs w:val="21"/>
        </w:rPr>
        <w:t>全面履行。</w:t>
      </w:r>
    </w:p>
    <w:p w14:paraId="26A2075C">
      <w:pPr>
        <w:pStyle w:val="2"/>
        <w:spacing w:before="20" w:line="220" w:lineRule="auto"/>
        <w:ind w:left="460"/>
        <w:outlineLvl w:val="2"/>
        <w:rPr>
          <w:sz w:val="21"/>
          <w:szCs w:val="21"/>
        </w:rPr>
      </w:pPr>
      <w:r>
        <w:rPr>
          <w:b/>
          <w:bCs/>
          <w:spacing w:val="1"/>
          <w:sz w:val="21"/>
          <w:szCs w:val="21"/>
        </w:rPr>
        <w:t>1.1</w:t>
      </w:r>
      <w:r>
        <w:rPr>
          <w:spacing w:val="1"/>
          <w:sz w:val="21"/>
          <w:szCs w:val="21"/>
        </w:rPr>
        <w:t xml:space="preserve"> </w:t>
      </w:r>
      <w:r>
        <w:rPr>
          <w:b/>
          <w:bCs/>
          <w:spacing w:val="1"/>
          <w:sz w:val="21"/>
          <w:szCs w:val="21"/>
        </w:rPr>
        <w:t>合同组成部分</w:t>
      </w:r>
    </w:p>
    <w:p w14:paraId="4943A5FD">
      <w:pPr>
        <w:pStyle w:val="2"/>
        <w:spacing w:before="156" w:line="354" w:lineRule="auto"/>
        <w:ind w:left="9" w:right="144" w:firstLine="442"/>
        <w:jc w:val="both"/>
        <w:rPr>
          <w:sz w:val="21"/>
          <w:szCs w:val="21"/>
        </w:rPr>
      </w:pPr>
      <w:r>
        <w:rPr>
          <w:sz w:val="21"/>
          <w:szCs w:val="21"/>
        </w:rPr>
        <w:t>下列文件为本合同的组成部分，并构成一个整体，需综合解释、相互补充。如果下列文件内容出</w:t>
      </w:r>
      <w:r>
        <w:rPr>
          <w:spacing w:val="4"/>
          <w:sz w:val="21"/>
          <w:szCs w:val="21"/>
        </w:rPr>
        <w:t xml:space="preserve"> </w:t>
      </w:r>
      <w:r>
        <w:rPr>
          <w:sz w:val="21"/>
          <w:szCs w:val="21"/>
        </w:rPr>
        <w:t>现不一致的情形，那么在保证按照采购文件确定的事项前提下，组成本合同的多个文件的优先适用顺</w:t>
      </w:r>
      <w:r>
        <w:rPr>
          <w:spacing w:val="13"/>
          <w:sz w:val="21"/>
          <w:szCs w:val="21"/>
        </w:rPr>
        <w:t xml:space="preserve"> </w:t>
      </w:r>
      <w:r>
        <w:rPr>
          <w:spacing w:val="-11"/>
          <w:sz w:val="21"/>
          <w:szCs w:val="21"/>
        </w:rPr>
        <w:t>序如下：</w:t>
      </w:r>
    </w:p>
    <w:p w14:paraId="1E723D17">
      <w:pPr>
        <w:pStyle w:val="2"/>
        <w:spacing w:before="22" w:line="219" w:lineRule="auto"/>
        <w:ind w:left="460"/>
        <w:rPr>
          <w:sz w:val="21"/>
          <w:szCs w:val="21"/>
        </w:rPr>
      </w:pPr>
      <w:r>
        <w:rPr>
          <w:spacing w:val="-4"/>
          <w:sz w:val="21"/>
          <w:szCs w:val="21"/>
        </w:rPr>
        <w:t>1.1.1</w:t>
      </w:r>
      <w:r>
        <w:rPr>
          <w:spacing w:val="-28"/>
          <w:sz w:val="21"/>
          <w:szCs w:val="21"/>
        </w:rPr>
        <w:t xml:space="preserve"> </w:t>
      </w:r>
      <w:r>
        <w:rPr>
          <w:spacing w:val="-4"/>
          <w:sz w:val="21"/>
          <w:szCs w:val="21"/>
        </w:rPr>
        <w:t>本合同及其补充合同、变更协议；</w:t>
      </w:r>
    </w:p>
    <w:p w14:paraId="1E512824">
      <w:pPr>
        <w:pStyle w:val="2"/>
        <w:spacing w:before="157" w:line="219" w:lineRule="auto"/>
        <w:ind w:left="460"/>
        <w:rPr>
          <w:sz w:val="21"/>
          <w:szCs w:val="21"/>
        </w:rPr>
      </w:pPr>
      <w:r>
        <w:rPr>
          <w:spacing w:val="-9"/>
          <w:sz w:val="21"/>
          <w:szCs w:val="21"/>
        </w:rPr>
        <w:t>1.1.2 中标通知书；</w:t>
      </w:r>
    </w:p>
    <w:p w14:paraId="1D7A4F76">
      <w:pPr>
        <w:pStyle w:val="2"/>
        <w:spacing w:before="156" w:line="220" w:lineRule="auto"/>
        <w:ind w:left="460"/>
        <w:rPr>
          <w:sz w:val="21"/>
          <w:szCs w:val="21"/>
        </w:rPr>
      </w:pPr>
      <w:r>
        <w:rPr>
          <w:spacing w:val="-4"/>
          <w:sz w:val="21"/>
          <w:szCs w:val="21"/>
        </w:rPr>
        <w:t>1.1.3</w:t>
      </w:r>
      <w:r>
        <w:rPr>
          <w:spacing w:val="-34"/>
          <w:sz w:val="21"/>
          <w:szCs w:val="21"/>
        </w:rPr>
        <w:t xml:space="preserve"> </w:t>
      </w:r>
      <w:r>
        <w:rPr>
          <w:spacing w:val="-4"/>
          <w:sz w:val="21"/>
          <w:szCs w:val="21"/>
        </w:rPr>
        <w:t>投标文件（含澄清或者说明文件</w:t>
      </w:r>
      <w:r>
        <w:rPr>
          <w:spacing w:val="1"/>
          <w:sz w:val="21"/>
          <w:szCs w:val="21"/>
        </w:rPr>
        <w:t>）；</w:t>
      </w:r>
    </w:p>
    <w:p w14:paraId="5CE3CE5B">
      <w:pPr>
        <w:pStyle w:val="2"/>
        <w:spacing w:before="169" w:line="220" w:lineRule="auto"/>
        <w:ind w:left="460"/>
        <w:rPr>
          <w:sz w:val="21"/>
          <w:szCs w:val="21"/>
        </w:rPr>
      </w:pPr>
      <w:r>
        <w:rPr>
          <w:spacing w:val="-4"/>
          <w:sz w:val="21"/>
          <w:szCs w:val="21"/>
        </w:rPr>
        <w:t>1.1.4</w:t>
      </w:r>
      <w:r>
        <w:rPr>
          <w:spacing w:val="-34"/>
          <w:sz w:val="21"/>
          <w:szCs w:val="21"/>
        </w:rPr>
        <w:t xml:space="preserve"> </w:t>
      </w:r>
      <w:r>
        <w:rPr>
          <w:spacing w:val="-4"/>
          <w:sz w:val="21"/>
          <w:szCs w:val="21"/>
        </w:rPr>
        <w:t>招标文件（含澄清或者修改文件</w:t>
      </w:r>
      <w:r>
        <w:rPr>
          <w:spacing w:val="1"/>
          <w:sz w:val="21"/>
          <w:szCs w:val="21"/>
        </w:rPr>
        <w:t>）；</w:t>
      </w:r>
    </w:p>
    <w:p w14:paraId="76C83CD9">
      <w:pPr>
        <w:pStyle w:val="2"/>
        <w:spacing w:before="156" w:line="219" w:lineRule="auto"/>
        <w:ind w:left="460"/>
        <w:rPr>
          <w:sz w:val="21"/>
          <w:szCs w:val="21"/>
        </w:rPr>
      </w:pPr>
      <w:r>
        <w:rPr>
          <w:spacing w:val="-4"/>
          <w:sz w:val="21"/>
          <w:szCs w:val="21"/>
        </w:rPr>
        <w:t>1.1.5</w:t>
      </w:r>
      <w:r>
        <w:rPr>
          <w:spacing w:val="-35"/>
          <w:sz w:val="21"/>
          <w:szCs w:val="21"/>
        </w:rPr>
        <w:t xml:space="preserve"> </w:t>
      </w:r>
      <w:r>
        <w:rPr>
          <w:spacing w:val="-4"/>
          <w:sz w:val="21"/>
          <w:szCs w:val="21"/>
        </w:rPr>
        <w:t>其他相关采购文件。</w:t>
      </w:r>
    </w:p>
    <w:p w14:paraId="75D32BCE">
      <w:pPr>
        <w:pStyle w:val="2"/>
        <w:spacing w:before="156" w:line="220" w:lineRule="auto"/>
        <w:ind w:left="460"/>
        <w:outlineLvl w:val="2"/>
        <w:rPr>
          <w:sz w:val="21"/>
          <w:szCs w:val="21"/>
        </w:rPr>
      </w:pPr>
      <w:r>
        <w:rPr>
          <w:b/>
          <w:bCs/>
          <w:sz w:val="21"/>
          <w:szCs w:val="21"/>
        </w:rPr>
        <w:t>1.2</w:t>
      </w:r>
      <w:r>
        <w:rPr>
          <w:spacing w:val="-5"/>
          <w:sz w:val="21"/>
          <w:szCs w:val="21"/>
        </w:rPr>
        <w:t xml:space="preserve"> </w:t>
      </w:r>
      <w:r>
        <w:rPr>
          <w:b/>
          <w:bCs/>
          <w:sz w:val="21"/>
          <w:szCs w:val="21"/>
        </w:rPr>
        <w:t>服务</w:t>
      </w:r>
    </w:p>
    <w:p w14:paraId="5B9B6D82">
      <w:pPr>
        <w:pStyle w:val="2"/>
        <w:spacing w:before="155" w:line="220" w:lineRule="auto"/>
        <w:ind w:left="460"/>
        <w:rPr>
          <w:sz w:val="21"/>
          <w:szCs w:val="21"/>
        </w:rPr>
      </w:pPr>
      <w:r>
        <w:rPr>
          <w:spacing w:val="-4"/>
          <w:sz w:val="21"/>
          <w:szCs w:val="21"/>
        </w:rPr>
        <w:t>1.2.1</w:t>
      </w:r>
      <w:r>
        <w:rPr>
          <w:spacing w:val="-36"/>
          <w:sz w:val="21"/>
          <w:szCs w:val="21"/>
        </w:rPr>
        <w:t xml:space="preserve"> </w:t>
      </w:r>
      <w:r>
        <w:rPr>
          <w:spacing w:val="-4"/>
          <w:sz w:val="21"/>
          <w:szCs w:val="21"/>
        </w:rPr>
        <w:t>服务名称</w:t>
      </w:r>
      <w:r>
        <w:rPr>
          <w:spacing w:val="2"/>
          <w:sz w:val="21"/>
          <w:szCs w:val="21"/>
        </w:rPr>
        <w:t>：</w:t>
      </w:r>
      <w:r>
        <w:rPr>
          <w:sz w:val="21"/>
          <w:szCs w:val="21"/>
          <w:u w:val="single" w:color="auto"/>
        </w:rPr>
        <w:t xml:space="preserve">                                                </w:t>
      </w:r>
      <w:r>
        <w:rPr>
          <w:spacing w:val="2"/>
          <w:sz w:val="21"/>
          <w:szCs w:val="21"/>
        </w:rPr>
        <w:t>；</w:t>
      </w:r>
    </w:p>
    <w:p w14:paraId="50DEEDC0">
      <w:pPr>
        <w:pStyle w:val="2"/>
        <w:spacing w:before="170" w:line="220" w:lineRule="auto"/>
        <w:ind w:left="460"/>
        <w:rPr>
          <w:sz w:val="21"/>
          <w:szCs w:val="21"/>
        </w:rPr>
      </w:pPr>
      <w:r>
        <w:rPr>
          <w:spacing w:val="-1"/>
          <w:sz w:val="21"/>
          <w:szCs w:val="21"/>
        </w:rPr>
        <w:t>1.2.2</w:t>
      </w:r>
      <w:r>
        <w:rPr>
          <w:spacing w:val="-35"/>
          <w:sz w:val="21"/>
          <w:szCs w:val="21"/>
        </w:rPr>
        <w:t xml:space="preserve"> </w:t>
      </w:r>
      <w:r>
        <w:rPr>
          <w:spacing w:val="-1"/>
          <w:sz w:val="21"/>
          <w:szCs w:val="21"/>
        </w:rPr>
        <w:t>服务内容</w:t>
      </w:r>
      <w:r>
        <w:rPr>
          <w:spacing w:val="-12"/>
          <w:sz w:val="21"/>
          <w:szCs w:val="21"/>
        </w:rPr>
        <w:t>：</w:t>
      </w:r>
      <w:r>
        <w:rPr>
          <w:sz w:val="21"/>
          <w:szCs w:val="21"/>
          <w:u w:val="single" w:color="auto"/>
        </w:rPr>
        <w:t xml:space="preserve">                                                </w:t>
      </w:r>
      <w:r>
        <w:rPr>
          <w:spacing w:val="-12"/>
          <w:sz w:val="21"/>
          <w:szCs w:val="21"/>
        </w:rPr>
        <w:t>；</w:t>
      </w:r>
    </w:p>
    <w:p w14:paraId="74DBA009">
      <w:pPr>
        <w:pStyle w:val="2"/>
        <w:spacing w:before="155" w:line="220" w:lineRule="auto"/>
        <w:ind w:left="460"/>
        <w:rPr>
          <w:sz w:val="21"/>
          <w:szCs w:val="21"/>
        </w:rPr>
      </w:pPr>
      <w:r>
        <w:rPr>
          <w:spacing w:val="-3"/>
          <w:sz w:val="21"/>
          <w:szCs w:val="21"/>
        </w:rPr>
        <w:t>1.2.3</w:t>
      </w:r>
      <w:r>
        <w:rPr>
          <w:spacing w:val="-35"/>
          <w:sz w:val="21"/>
          <w:szCs w:val="21"/>
        </w:rPr>
        <w:t xml:space="preserve"> </w:t>
      </w:r>
      <w:r>
        <w:rPr>
          <w:spacing w:val="-3"/>
          <w:sz w:val="21"/>
          <w:szCs w:val="21"/>
        </w:rPr>
        <w:t>服务质量：</w:t>
      </w:r>
      <w:r>
        <w:rPr>
          <w:sz w:val="21"/>
          <w:szCs w:val="21"/>
          <w:u w:val="single" w:color="auto"/>
        </w:rPr>
        <w:t xml:space="preserve">                                                </w:t>
      </w:r>
      <w:r>
        <w:rPr>
          <w:spacing w:val="-3"/>
          <w:sz w:val="21"/>
          <w:szCs w:val="21"/>
        </w:rPr>
        <w:t>。</w:t>
      </w:r>
    </w:p>
    <w:p w14:paraId="364BE83D">
      <w:pPr>
        <w:pStyle w:val="2"/>
        <w:spacing w:before="156" w:line="218" w:lineRule="auto"/>
        <w:ind w:left="460"/>
        <w:outlineLvl w:val="2"/>
        <w:rPr>
          <w:sz w:val="21"/>
          <w:szCs w:val="21"/>
        </w:rPr>
      </w:pPr>
      <w:r>
        <w:rPr>
          <w:b/>
          <w:bCs/>
          <w:sz w:val="21"/>
          <w:szCs w:val="21"/>
        </w:rPr>
        <w:t>1.3</w:t>
      </w:r>
      <w:r>
        <w:rPr>
          <w:spacing w:val="-5"/>
          <w:sz w:val="21"/>
          <w:szCs w:val="21"/>
        </w:rPr>
        <w:t xml:space="preserve"> </w:t>
      </w:r>
      <w:r>
        <w:rPr>
          <w:b/>
          <w:bCs/>
          <w:sz w:val="21"/>
          <w:szCs w:val="21"/>
        </w:rPr>
        <w:t>价款</w:t>
      </w:r>
    </w:p>
    <w:p w14:paraId="7578EB0A">
      <w:pPr>
        <w:pStyle w:val="2"/>
        <w:spacing w:before="157" w:line="350" w:lineRule="auto"/>
        <w:ind w:left="447" w:right="2076" w:hanging="1"/>
        <w:rPr>
          <w:sz w:val="21"/>
          <w:szCs w:val="21"/>
        </w:rPr>
      </w:pPr>
      <w:r>
        <w:rPr>
          <w:spacing w:val="-6"/>
          <w:sz w:val="21"/>
          <w:szCs w:val="21"/>
        </w:rPr>
        <w:t>本合同总价为：￥</w:t>
      </w:r>
      <w:r>
        <w:rPr>
          <w:spacing w:val="-71"/>
          <w:sz w:val="21"/>
          <w:szCs w:val="21"/>
        </w:rPr>
        <w:t xml:space="preserve"> </w:t>
      </w:r>
      <w:r>
        <w:rPr>
          <w:sz w:val="21"/>
          <w:szCs w:val="21"/>
          <w:u w:val="single" w:color="auto"/>
        </w:rPr>
        <w:t xml:space="preserve">           </w:t>
      </w:r>
      <w:r>
        <w:rPr>
          <w:spacing w:val="-94"/>
          <w:sz w:val="21"/>
          <w:szCs w:val="21"/>
        </w:rPr>
        <w:t xml:space="preserve"> </w:t>
      </w:r>
      <w:r>
        <w:rPr>
          <w:spacing w:val="-6"/>
          <w:sz w:val="21"/>
          <w:szCs w:val="21"/>
        </w:rPr>
        <w:t>元（大写：人民币</w:t>
      </w:r>
      <w:r>
        <w:rPr>
          <w:spacing w:val="-80"/>
          <w:sz w:val="21"/>
          <w:szCs w:val="21"/>
        </w:rPr>
        <w:t xml:space="preserve"> </w:t>
      </w:r>
      <w:r>
        <w:rPr>
          <w:sz w:val="21"/>
          <w:szCs w:val="21"/>
          <w:u w:val="single" w:color="auto"/>
        </w:rPr>
        <w:t xml:space="preserve">                 </w:t>
      </w:r>
      <w:r>
        <w:rPr>
          <w:spacing w:val="-94"/>
          <w:sz w:val="21"/>
          <w:szCs w:val="21"/>
        </w:rPr>
        <w:t xml:space="preserve"> </w:t>
      </w:r>
      <w:r>
        <w:rPr>
          <w:spacing w:val="-6"/>
          <w:sz w:val="21"/>
          <w:szCs w:val="21"/>
        </w:rPr>
        <w:t>元）。</w:t>
      </w:r>
      <w:r>
        <w:rPr>
          <w:sz w:val="21"/>
          <w:szCs w:val="21"/>
        </w:rPr>
        <w:t xml:space="preserve"> </w:t>
      </w:r>
      <w:r>
        <w:rPr>
          <w:spacing w:val="-10"/>
          <w:sz w:val="21"/>
          <w:szCs w:val="21"/>
        </w:rPr>
        <w:t>分项价格：</w:t>
      </w:r>
    </w:p>
    <w:tbl>
      <w:tblPr>
        <w:tblStyle w:val="13"/>
        <w:tblW w:w="8530" w:type="dxa"/>
        <w:tblInd w:w="4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3"/>
        <w:gridCol w:w="4320"/>
        <w:gridCol w:w="3257"/>
      </w:tblGrid>
      <w:tr w14:paraId="64938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953" w:type="dxa"/>
            <w:vAlign w:val="top"/>
          </w:tcPr>
          <w:p w14:paraId="0A5D910E">
            <w:pPr>
              <w:pStyle w:val="14"/>
              <w:spacing w:before="74" w:line="221" w:lineRule="auto"/>
              <w:ind w:left="262"/>
            </w:pPr>
            <w:r>
              <w:rPr>
                <w:spacing w:val="-2"/>
              </w:rPr>
              <w:t>序号</w:t>
            </w:r>
          </w:p>
        </w:tc>
        <w:tc>
          <w:tcPr>
            <w:tcW w:w="4320" w:type="dxa"/>
            <w:vAlign w:val="top"/>
          </w:tcPr>
          <w:p w14:paraId="41FFBDA8">
            <w:pPr>
              <w:pStyle w:val="14"/>
              <w:spacing w:before="75" w:line="220" w:lineRule="auto"/>
              <w:ind w:left="1851"/>
            </w:pPr>
            <w:r>
              <w:rPr>
                <w:spacing w:val="-2"/>
              </w:rPr>
              <w:t>分项名称</w:t>
            </w:r>
          </w:p>
        </w:tc>
        <w:tc>
          <w:tcPr>
            <w:tcW w:w="3257" w:type="dxa"/>
            <w:vAlign w:val="top"/>
          </w:tcPr>
          <w:p w14:paraId="7463E095">
            <w:pPr>
              <w:pStyle w:val="14"/>
              <w:spacing w:before="75" w:line="218" w:lineRule="auto"/>
              <w:ind w:left="1211"/>
            </w:pPr>
            <w:r>
              <w:rPr>
                <w:spacing w:val="-2"/>
              </w:rPr>
              <w:t>分项价格</w:t>
            </w:r>
          </w:p>
        </w:tc>
      </w:tr>
      <w:tr w14:paraId="57D82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53" w:type="dxa"/>
            <w:vAlign w:val="top"/>
          </w:tcPr>
          <w:p w14:paraId="4DDC6465">
            <w:pPr>
              <w:pStyle w:val="14"/>
              <w:spacing w:before="59" w:line="182" w:lineRule="auto"/>
              <w:ind w:left="444"/>
            </w:pPr>
            <w:r>
              <w:t>1</w:t>
            </w:r>
          </w:p>
        </w:tc>
        <w:tc>
          <w:tcPr>
            <w:tcW w:w="4320" w:type="dxa"/>
            <w:vAlign w:val="top"/>
          </w:tcPr>
          <w:p w14:paraId="3237C1B3">
            <w:pPr>
              <w:rPr>
                <w:rFonts w:ascii="Arial"/>
                <w:sz w:val="21"/>
              </w:rPr>
            </w:pPr>
          </w:p>
        </w:tc>
        <w:tc>
          <w:tcPr>
            <w:tcW w:w="3257" w:type="dxa"/>
            <w:vAlign w:val="top"/>
          </w:tcPr>
          <w:p w14:paraId="02489EEB">
            <w:pPr>
              <w:rPr>
                <w:rFonts w:ascii="Arial"/>
                <w:sz w:val="21"/>
              </w:rPr>
            </w:pPr>
          </w:p>
        </w:tc>
      </w:tr>
      <w:tr w14:paraId="2E1AB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953" w:type="dxa"/>
            <w:vAlign w:val="top"/>
          </w:tcPr>
          <w:p w14:paraId="7CD46653">
            <w:pPr>
              <w:pStyle w:val="14"/>
              <w:spacing w:before="63" w:line="181" w:lineRule="auto"/>
              <w:ind w:left="431"/>
            </w:pPr>
            <w:r>
              <w:t>2</w:t>
            </w:r>
          </w:p>
        </w:tc>
        <w:tc>
          <w:tcPr>
            <w:tcW w:w="4320" w:type="dxa"/>
            <w:vAlign w:val="top"/>
          </w:tcPr>
          <w:p w14:paraId="5305FCAC">
            <w:pPr>
              <w:rPr>
                <w:rFonts w:ascii="Arial"/>
                <w:sz w:val="21"/>
              </w:rPr>
            </w:pPr>
          </w:p>
        </w:tc>
        <w:tc>
          <w:tcPr>
            <w:tcW w:w="3257" w:type="dxa"/>
            <w:vAlign w:val="top"/>
          </w:tcPr>
          <w:p w14:paraId="7774637D">
            <w:pPr>
              <w:rPr>
                <w:rFonts w:ascii="Arial"/>
                <w:sz w:val="21"/>
              </w:rPr>
            </w:pPr>
          </w:p>
        </w:tc>
      </w:tr>
      <w:tr w14:paraId="5727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53" w:type="dxa"/>
            <w:vAlign w:val="top"/>
          </w:tcPr>
          <w:p w14:paraId="7BFAB5D7">
            <w:pPr>
              <w:pStyle w:val="14"/>
              <w:spacing w:before="51" w:line="181" w:lineRule="auto"/>
              <w:ind w:left="432"/>
            </w:pPr>
            <w:r>
              <w:t>3</w:t>
            </w:r>
          </w:p>
        </w:tc>
        <w:tc>
          <w:tcPr>
            <w:tcW w:w="4320" w:type="dxa"/>
            <w:vAlign w:val="top"/>
          </w:tcPr>
          <w:p w14:paraId="078F2555">
            <w:pPr>
              <w:rPr>
                <w:rFonts w:ascii="Arial"/>
                <w:sz w:val="21"/>
              </w:rPr>
            </w:pPr>
          </w:p>
        </w:tc>
        <w:tc>
          <w:tcPr>
            <w:tcW w:w="3257" w:type="dxa"/>
            <w:vAlign w:val="top"/>
          </w:tcPr>
          <w:p w14:paraId="5160A6C0">
            <w:pPr>
              <w:rPr>
                <w:rFonts w:ascii="Arial"/>
                <w:sz w:val="21"/>
              </w:rPr>
            </w:pPr>
          </w:p>
        </w:tc>
      </w:tr>
      <w:tr w14:paraId="4AF0B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953" w:type="dxa"/>
            <w:vAlign w:val="top"/>
          </w:tcPr>
          <w:p w14:paraId="47248145">
            <w:pPr>
              <w:pStyle w:val="14"/>
              <w:spacing w:before="33" w:line="314" w:lineRule="exact"/>
              <w:ind w:left="276"/>
            </w:pPr>
            <w:r>
              <w:rPr>
                <w:spacing w:val="-6"/>
                <w:position w:val="2"/>
              </w:rPr>
              <w:t>……</w:t>
            </w:r>
          </w:p>
        </w:tc>
        <w:tc>
          <w:tcPr>
            <w:tcW w:w="4320" w:type="dxa"/>
            <w:vAlign w:val="top"/>
          </w:tcPr>
          <w:p w14:paraId="02512A81">
            <w:pPr>
              <w:rPr>
                <w:rFonts w:ascii="Arial"/>
                <w:sz w:val="21"/>
              </w:rPr>
            </w:pPr>
          </w:p>
        </w:tc>
        <w:tc>
          <w:tcPr>
            <w:tcW w:w="3257" w:type="dxa"/>
            <w:vAlign w:val="top"/>
          </w:tcPr>
          <w:p w14:paraId="46AB8D16">
            <w:pPr>
              <w:rPr>
                <w:rFonts w:ascii="Arial"/>
                <w:sz w:val="21"/>
              </w:rPr>
            </w:pPr>
          </w:p>
        </w:tc>
      </w:tr>
      <w:tr w14:paraId="03EEC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5273" w:type="dxa"/>
            <w:gridSpan w:val="2"/>
            <w:vAlign w:val="top"/>
          </w:tcPr>
          <w:p w14:paraId="1B7E1DD4">
            <w:pPr>
              <w:pStyle w:val="14"/>
              <w:spacing w:before="80" w:line="218" w:lineRule="auto"/>
              <w:ind w:left="2537"/>
            </w:pPr>
            <w:r>
              <w:rPr>
                <w:spacing w:val="-4"/>
              </w:rPr>
              <w:t>总价</w:t>
            </w:r>
          </w:p>
        </w:tc>
        <w:tc>
          <w:tcPr>
            <w:tcW w:w="3257" w:type="dxa"/>
            <w:vAlign w:val="top"/>
          </w:tcPr>
          <w:p w14:paraId="37FA1166">
            <w:pPr>
              <w:rPr>
                <w:rFonts w:ascii="Arial"/>
                <w:sz w:val="21"/>
              </w:rPr>
            </w:pPr>
          </w:p>
        </w:tc>
      </w:tr>
    </w:tbl>
    <w:p w14:paraId="7EFCFB92">
      <w:pPr>
        <w:pStyle w:val="2"/>
        <w:spacing w:before="29" w:line="220" w:lineRule="auto"/>
        <w:ind w:left="460"/>
        <w:outlineLvl w:val="2"/>
        <w:rPr>
          <w:sz w:val="21"/>
          <w:szCs w:val="21"/>
        </w:rPr>
      </w:pPr>
      <w:r>
        <w:rPr>
          <w:b/>
          <w:bCs/>
          <w:sz w:val="21"/>
          <w:szCs w:val="21"/>
        </w:rPr>
        <w:t>1.4</w:t>
      </w:r>
      <w:r>
        <w:rPr>
          <w:sz w:val="21"/>
          <w:szCs w:val="21"/>
        </w:rPr>
        <w:t xml:space="preserve"> </w:t>
      </w:r>
      <w:r>
        <w:rPr>
          <w:b/>
          <w:bCs/>
          <w:sz w:val="21"/>
          <w:szCs w:val="21"/>
        </w:rPr>
        <w:t>付款方式和发票开具方式</w:t>
      </w:r>
    </w:p>
    <w:p w14:paraId="60CCECCD">
      <w:pPr>
        <w:spacing w:line="338" w:lineRule="auto"/>
        <w:rPr>
          <w:rFonts w:ascii="Arial"/>
          <w:sz w:val="21"/>
        </w:rPr>
      </w:pPr>
    </w:p>
    <w:p w14:paraId="1398D9DA">
      <w:pPr>
        <w:pStyle w:val="2"/>
        <w:spacing w:before="17" w:line="198" w:lineRule="auto"/>
        <w:ind w:left="35" w:firstLine="420" w:firstLineChars="200"/>
        <w:rPr>
          <w:sz w:val="21"/>
          <w:szCs w:val="21"/>
        </w:rPr>
      </w:pPr>
      <w:r>
        <w:rPr>
          <w:sz w:val="21"/>
          <w:szCs w:val="21"/>
        </w:rPr>
        <w:t>1.4.1 付款方式：</w:t>
      </w:r>
      <w:r>
        <w:rPr>
          <w:rFonts w:hint="eastAsia"/>
          <w:sz w:val="21"/>
          <w:szCs w:val="21"/>
          <w:u w:val="single" w:color="auto"/>
          <w:lang w:val="en-US" w:eastAsia="zh-CN"/>
        </w:rPr>
        <w:t xml:space="preserve">      </w:t>
      </w:r>
      <w:r>
        <w:rPr>
          <w:spacing w:val="2"/>
          <w:sz w:val="24"/>
          <w:szCs w:val="24"/>
          <w:u w:val="single" w:color="auto"/>
        </w:rPr>
        <w:t xml:space="preserve">             </w:t>
      </w:r>
      <w:r>
        <w:rPr>
          <w:spacing w:val="1"/>
          <w:sz w:val="24"/>
          <w:szCs w:val="24"/>
          <w:u w:val="single" w:color="auto"/>
        </w:rPr>
        <w:t xml:space="preserve">       </w:t>
      </w:r>
      <w:r>
        <w:rPr>
          <w:spacing w:val="-23"/>
          <w:sz w:val="21"/>
          <w:szCs w:val="21"/>
        </w:rPr>
        <w:t>；</w:t>
      </w:r>
    </w:p>
    <w:p w14:paraId="7B046433">
      <w:pPr>
        <w:pStyle w:val="2"/>
        <w:spacing w:before="72" w:line="220" w:lineRule="auto"/>
        <w:ind w:left="460"/>
        <w:rPr>
          <w:sz w:val="21"/>
          <w:szCs w:val="21"/>
        </w:rPr>
      </w:pPr>
      <w:r>
        <w:rPr>
          <w:spacing w:val="-3"/>
          <w:sz w:val="21"/>
          <w:szCs w:val="21"/>
        </w:rPr>
        <w:t>1.4.2</w:t>
      </w:r>
      <w:r>
        <w:rPr>
          <w:spacing w:val="-28"/>
          <w:sz w:val="21"/>
          <w:szCs w:val="21"/>
        </w:rPr>
        <w:t xml:space="preserve"> </w:t>
      </w:r>
      <w:r>
        <w:rPr>
          <w:spacing w:val="-3"/>
          <w:sz w:val="21"/>
          <w:szCs w:val="21"/>
        </w:rPr>
        <w:t>发票开具方式：</w:t>
      </w:r>
      <w:r>
        <w:rPr>
          <w:sz w:val="21"/>
          <w:szCs w:val="21"/>
          <w:u w:val="single" w:color="auto"/>
        </w:rPr>
        <w:t xml:space="preserve">                                            </w:t>
      </w:r>
      <w:r>
        <w:rPr>
          <w:spacing w:val="-3"/>
          <w:sz w:val="21"/>
          <w:szCs w:val="21"/>
        </w:rPr>
        <w:t>。</w:t>
      </w:r>
    </w:p>
    <w:p w14:paraId="73B78E53">
      <w:pPr>
        <w:pStyle w:val="2"/>
        <w:spacing w:before="155" w:line="220" w:lineRule="auto"/>
        <w:ind w:left="460"/>
        <w:outlineLvl w:val="2"/>
        <w:rPr>
          <w:sz w:val="21"/>
          <w:szCs w:val="21"/>
        </w:rPr>
      </w:pPr>
      <w:r>
        <w:rPr>
          <w:b/>
          <w:bCs/>
          <w:sz w:val="21"/>
          <w:szCs w:val="21"/>
        </w:rPr>
        <w:t>1.5</w:t>
      </w:r>
      <w:r>
        <w:rPr>
          <w:sz w:val="21"/>
          <w:szCs w:val="21"/>
        </w:rPr>
        <w:t xml:space="preserve"> </w:t>
      </w:r>
      <w:r>
        <w:rPr>
          <w:b/>
          <w:bCs/>
          <w:sz w:val="21"/>
          <w:szCs w:val="21"/>
        </w:rPr>
        <w:t>服务期限、地点和方式</w:t>
      </w:r>
    </w:p>
    <w:p w14:paraId="2404CED1">
      <w:pPr>
        <w:pStyle w:val="2"/>
        <w:spacing w:before="155" w:line="220" w:lineRule="auto"/>
        <w:ind w:left="460"/>
        <w:rPr>
          <w:sz w:val="21"/>
          <w:szCs w:val="21"/>
        </w:rPr>
      </w:pPr>
      <w:r>
        <w:rPr>
          <w:spacing w:val="-1"/>
          <w:sz w:val="21"/>
          <w:szCs w:val="21"/>
        </w:rPr>
        <w:t>1.5.1</w:t>
      </w:r>
      <w:r>
        <w:rPr>
          <w:spacing w:val="-35"/>
          <w:sz w:val="21"/>
          <w:szCs w:val="21"/>
        </w:rPr>
        <w:t xml:space="preserve"> </w:t>
      </w:r>
      <w:r>
        <w:rPr>
          <w:spacing w:val="-1"/>
          <w:sz w:val="21"/>
          <w:szCs w:val="21"/>
        </w:rPr>
        <w:t>服务期限</w:t>
      </w:r>
      <w:r>
        <w:rPr>
          <w:spacing w:val="-12"/>
          <w:sz w:val="21"/>
          <w:szCs w:val="21"/>
        </w:rPr>
        <w:t>：</w:t>
      </w:r>
      <w:r>
        <w:rPr>
          <w:sz w:val="21"/>
          <w:szCs w:val="21"/>
          <w:u w:val="single" w:color="auto"/>
        </w:rPr>
        <w:t xml:space="preserve">                                                </w:t>
      </w:r>
      <w:r>
        <w:rPr>
          <w:spacing w:val="-12"/>
          <w:sz w:val="21"/>
          <w:szCs w:val="21"/>
        </w:rPr>
        <w:t>；</w:t>
      </w:r>
    </w:p>
    <w:p w14:paraId="23CD8734">
      <w:pPr>
        <w:pStyle w:val="2"/>
        <w:spacing w:before="170" w:line="220" w:lineRule="auto"/>
        <w:ind w:left="460"/>
        <w:rPr>
          <w:sz w:val="21"/>
          <w:szCs w:val="21"/>
        </w:rPr>
      </w:pPr>
      <w:r>
        <w:rPr>
          <w:spacing w:val="-1"/>
          <w:sz w:val="21"/>
          <w:szCs w:val="21"/>
        </w:rPr>
        <w:t>1.5.2</w:t>
      </w:r>
      <w:r>
        <w:rPr>
          <w:spacing w:val="-35"/>
          <w:sz w:val="21"/>
          <w:szCs w:val="21"/>
        </w:rPr>
        <w:t xml:space="preserve"> </w:t>
      </w:r>
      <w:r>
        <w:rPr>
          <w:spacing w:val="-1"/>
          <w:sz w:val="21"/>
          <w:szCs w:val="21"/>
        </w:rPr>
        <w:t>服务地点</w:t>
      </w:r>
      <w:r>
        <w:rPr>
          <w:spacing w:val="-12"/>
          <w:sz w:val="21"/>
          <w:szCs w:val="21"/>
        </w:rPr>
        <w:t>：</w:t>
      </w:r>
      <w:r>
        <w:rPr>
          <w:sz w:val="21"/>
          <w:szCs w:val="21"/>
          <w:u w:val="single" w:color="auto"/>
        </w:rPr>
        <w:t xml:space="preserve">                                                </w:t>
      </w:r>
      <w:r>
        <w:rPr>
          <w:spacing w:val="-12"/>
          <w:sz w:val="21"/>
          <w:szCs w:val="21"/>
        </w:rPr>
        <w:t>；</w:t>
      </w:r>
    </w:p>
    <w:p w14:paraId="7C7A93A3">
      <w:pPr>
        <w:pStyle w:val="2"/>
        <w:spacing w:before="155" w:line="220" w:lineRule="auto"/>
        <w:ind w:left="460"/>
        <w:rPr>
          <w:sz w:val="21"/>
          <w:szCs w:val="21"/>
        </w:rPr>
      </w:pPr>
      <w:r>
        <w:rPr>
          <w:spacing w:val="-3"/>
          <w:sz w:val="21"/>
          <w:szCs w:val="21"/>
        </w:rPr>
        <w:t>1.5.3</w:t>
      </w:r>
      <w:r>
        <w:rPr>
          <w:spacing w:val="-35"/>
          <w:sz w:val="21"/>
          <w:szCs w:val="21"/>
        </w:rPr>
        <w:t xml:space="preserve"> </w:t>
      </w:r>
      <w:r>
        <w:rPr>
          <w:spacing w:val="-3"/>
          <w:sz w:val="21"/>
          <w:szCs w:val="21"/>
        </w:rPr>
        <w:t>服务方式：</w:t>
      </w:r>
      <w:r>
        <w:rPr>
          <w:sz w:val="21"/>
          <w:szCs w:val="21"/>
          <w:u w:val="single" w:color="auto"/>
        </w:rPr>
        <w:t xml:space="preserve">                                                </w:t>
      </w:r>
      <w:r>
        <w:rPr>
          <w:spacing w:val="-3"/>
          <w:sz w:val="21"/>
          <w:szCs w:val="21"/>
        </w:rPr>
        <w:t>。</w:t>
      </w:r>
    </w:p>
    <w:p w14:paraId="784938EF">
      <w:pPr>
        <w:pStyle w:val="2"/>
        <w:spacing w:before="155" w:line="220" w:lineRule="auto"/>
        <w:ind w:left="460"/>
        <w:outlineLvl w:val="2"/>
        <w:rPr>
          <w:sz w:val="21"/>
          <w:szCs w:val="21"/>
        </w:rPr>
      </w:pPr>
      <w:r>
        <w:rPr>
          <w:b/>
          <w:bCs/>
          <w:sz w:val="21"/>
          <w:szCs w:val="21"/>
        </w:rPr>
        <w:t>1.6</w:t>
      </w:r>
      <w:r>
        <w:rPr>
          <w:sz w:val="21"/>
          <w:szCs w:val="21"/>
        </w:rPr>
        <w:t xml:space="preserve"> </w:t>
      </w:r>
      <w:r>
        <w:rPr>
          <w:b/>
          <w:bCs/>
          <w:sz w:val="21"/>
          <w:szCs w:val="21"/>
        </w:rPr>
        <w:t>违约责任</w:t>
      </w:r>
    </w:p>
    <w:p w14:paraId="22E53FE5">
      <w:pPr>
        <w:pStyle w:val="2"/>
        <w:spacing w:before="157" w:line="325" w:lineRule="auto"/>
        <w:ind w:left="14" w:right="68" w:firstLine="445"/>
        <w:rPr>
          <w:sz w:val="21"/>
          <w:szCs w:val="21"/>
        </w:rPr>
      </w:pPr>
      <w:r>
        <w:rPr>
          <w:spacing w:val="-1"/>
          <w:sz w:val="21"/>
          <w:szCs w:val="21"/>
        </w:rPr>
        <w:t>1.6.1</w:t>
      </w:r>
      <w:r>
        <w:rPr>
          <w:spacing w:val="-24"/>
          <w:sz w:val="21"/>
          <w:szCs w:val="21"/>
        </w:rPr>
        <w:t xml:space="preserve"> </w:t>
      </w:r>
      <w:r>
        <w:rPr>
          <w:spacing w:val="-1"/>
          <w:sz w:val="21"/>
          <w:szCs w:val="21"/>
        </w:rPr>
        <w:t>除不可抗力外，如果乙方没有按照本合同约定的期限、地点和方式履行，那么甲方可要求</w:t>
      </w:r>
      <w:r>
        <w:rPr>
          <w:sz w:val="21"/>
          <w:szCs w:val="21"/>
        </w:rPr>
        <w:t xml:space="preserve">  乙方支付违约金，违约金按每迟延履行一日的应提供而未提供服务价格的</w:t>
      </w:r>
      <w:r>
        <w:rPr>
          <w:sz w:val="21"/>
          <w:szCs w:val="21"/>
          <w:u w:val="single" w:color="auto"/>
        </w:rPr>
        <w:t xml:space="preserve"> </w:t>
      </w:r>
      <w:r>
        <w:rPr>
          <w:rFonts w:hint="eastAsia"/>
          <w:sz w:val="21"/>
          <w:szCs w:val="21"/>
          <w:u w:val="single" w:color="auto"/>
          <w:lang w:val="en-US" w:eastAsia="zh-CN"/>
        </w:rPr>
        <w:t>1</w:t>
      </w:r>
      <w:r>
        <w:rPr>
          <w:sz w:val="21"/>
          <w:szCs w:val="21"/>
          <w:u w:val="single" w:color="auto"/>
        </w:rPr>
        <w:t xml:space="preserve">   </w:t>
      </w:r>
      <w:r>
        <w:rPr>
          <w:sz w:val="21"/>
          <w:szCs w:val="21"/>
        </w:rPr>
        <w:t>%计算，最高限额</w:t>
      </w:r>
      <w:r>
        <w:rPr>
          <w:spacing w:val="-1"/>
          <w:sz w:val="21"/>
          <w:szCs w:val="21"/>
        </w:rPr>
        <w:t>为本合</w:t>
      </w:r>
      <w:r>
        <w:rPr>
          <w:sz w:val="21"/>
          <w:szCs w:val="21"/>
        </w:rPr>
        <w:t xml:space="preserve"> 同总价的</w:t>
      </w:r>
      <w:r>
        <w:rPr>
          <w:sz w:val="21"/>
          <w:szCs w:val="21"/>
          <w:u w:val="single" w:color="auto"/>
        </w:rPr>
        <w:t xml:space="preserve">  </w:t>
      </w:r>
      <w:r>
        <w:rPr>
          <w:rFonts w:hint="eastAsia"/>
          <w:sz w:val="21"/>
          <w:szCs w:val="21"/>
          <w:u w:val="single" w:color="auto"/>
          <w:lang w:val="en-US" w:eastAsia="zh-CN"/>
        </w:rPr>
        <w:t>10</w:t>
      </w:r>
      <w:r>
        <w:rPr>
          <w:sz w:val="21"/>
          <w:szCs w:val="21"/>
          <w:u w:val="single" w:color="auto"/>
        </w:rPr>
        <w:t xml:space="preserve">   </w:t>
      </w:r>
      <w:r>
        <w:rPr>
          <w:sz w:val="21"/>
          <w:szCs w:val="21"/>
        </w:rPr>
        <w:t xml:space="preserve">%；迟延履行的违约金计算数额达到前述最高限额之日起，甲方有权在要求乙方支付违  </w:t>
      </w:r>
      <w:r>
        <w:rPr>
          <w:spacing w:val="-1"/>
          <w:sz w:val="21"/>
          <w:szCs w:val="21"/>
        </w:rPr>
        <w:t>约金的同时，书面通知乙方解除本合同；</w:t>
      </w:r>
    </w:p>
    <w:p w14:paraId="794001CC">
      <w:pPr>
        <w:pStyle w:val="2"/>
        <w:spacing w:before="157" w:line="325" w:lineRule="auto"/>
        <w:ind w:left="9" w:right="68" w:firstLine="451"/>
        <w:rPr>
          <w:sz w:val="21"/>
          <w:szCs w:val="21"/>
        </w:rPr>
      </w:pPr>
      <w:r>
        <w:rPr>
          <w:spacing w:val="-1"/>
          <w:sz w:val="21"/>
          <w:szCs w:val="21"/>
        </w:rPr>
        <w:t>1.6.2</w:t>
      </w:r>
      <w:r>
        <w:rPr>
          <w:spacing w:val="-6"/>
          <w:sz w:val="21"/>
          <w:szCs w:val="21"/>
        </w:rPr>
        <w:t xml:space="preserve"> </w:t>
      </w:r>
      <w:r>
        <w:rPr>
          <w:spacing w:val="-1"/>
          <w:sz w:val="21"/>
          <w:szCs w:val="21"/>
        </w:rPr>
        <w:t>除不可抗力外，如果甲方没有按照本合同约定的付款方式付款，那么乙方可要求甲方支付</w:t>
      </w:r>
      <w:r>
        <w:rPr>
          <w:sz w:val="21"/>
          <w:szCs w:val="21"/>
        </w:rPr>
        <w:t xml:space="preserve">  违约金，违约金按每迟延付款一日的应付而未付款的</w:t>
      </w:r>
      <w:r>
        <w:rPr>
          <w:sz w:val="21"/>
          <w:szCs w:val="21"/>
          <w:u w:val="single" w:color="auto"/>
        </w:rPr>
        <w:t xml:space="preserve"> </w:t>
      </w:r>
      <w:r>
        <w:rPr>
          <w:rFonts w:hint="eastAsia"/>
          <w:sz w:val="21"/>
          <w:szCs w:val="21"/>
          <w:u w:val="single" w:color="auto"/>
          <w:lang w:val="en-US" w:eastAsia="zh-CN"/>
        </w:rPr>
        <w:t>5</w:t>
      </w:r>
      <w:r>
        <w:rPr>
          <w:sz w:val="21"/>
          <w:szCs w:val="21"/>
          <w:u w:val="single" w:color="auto"/>
        </w:rPr>
        <w:t xml:space="preserve">  </w:t>
      </w:r>
      <w:r>
        <w:rPr>
          <w:sz w:val="21"/>
          <w:szCs w:val="21"/>
        </w:rPr>
        <w:t>%计算，最高限额为本合同总价的</w:t>
      </w:r>
      <w:r>
        <w:rPr>
          <w:sz w:val="21"/>
          <w:szCs w:val="21"/>
          <w:u w:val="single" w:color="auto"/>
        </w:rPr>
        <w:t xml:space="preserve"> </w:t>
      </w:r>
      <w:r>
        <w:rPr>
          <w:rFonts w:hint="eastAsia"/>
          <w:sz w:val="21"/>
          <w:szCs w:val="21"/>
          <w:u w:val="single" w:color="auto"/>
          <w:lang w:val="en-US" w:eastAsia="zh-CN"/>
        </w:rPr>
        <w:t>0.5</w:t>
      </w:r>
      <w:r>
        <w:rPr>
          <w:sz w:val="21"/>
          <w:szCs w:val="21"/>
          <w:u w:val="single" w:color="auto"/>
        </w:rPr>
        <w:t xml:space="preserve">  </w:t>
      </w:r>
      <w:r>
        <w:rPr>
          <w:sz w:val="21"/>
          <w:szCs w:val="21"/>
        </w:rPr>
        <w:t>%；迟</w:t>
      </w:r>
      <w:r>
        <w:rPr>
          <w:spacing w:val="2"/>
          <w:sz w:val="21"/>
          <w:szCs w:val="21"/>
        </w:rPr>
        <w:t xml:space="preserve"> </w:t>
      </w:r>
      <w:r>
        <w:rPr>
          <w:sz w:val="21"/>
          <w:szCs w:val="21"/>
        </w:rPr>
        <w:t>延付款的违约金计算数额达到前述最高限额之日起，乙方有权在要求甲方支付违约金的同</w:t>
      </w:r>
      <w:r>
        <w:rPr>
          <w:spacing w:val="-1"/>
          <w:sz w:val="21"/>
          <w:szCs w:val="21"/>
        </w:rPr>
        <w:t>时，书面通</w:t>
      </w:r>
      <w:r>
        <w:rPr>
          <w:sz w:val="21"/>
          <w:szCs w:val="21"/>
        </w:rPr>
        <w:t xml:space="preserve">  </w:t>
      </w:r>
      <w:r>
        <w:rPr>
          <w:spacing w:val="-1"/>
          <w:sz w:val="21"/>
          <w:szCs w:val="21"/>
        </w:rPr>
        <w:t>知甲方解除本合同；</w:t>
      </w:r>
    </w:p>
    <w:p w14:paraId="41107D35">
      <w:pPr>
        <w:pStyle w:val="2"/>
        <w:spacing w:before="154" w:line="332" w:lineRule="auto"/>
        <w:ind w:left="9" w:right="163" w:firstLine="450"/>
        <w:rPr>
          <w:sz w:val="21"/>
          <w:szCs w:val="21"/>
        </w:rPr>
      </w:pPr>
      <w:r>
        <w:rPr>
          <w:spacing w:val="-1"/>
          <w:sz w:val="21"/>
          <w:szCs w:val="21"/>
        </w:rPr>
        <w:t>1.6.3</w:t>
      </w:r>
      <w:r>
        <w:rPr>
          <w:spacing w:val="-6"/>
          <w:sz w:val="21"/>
          <w:szCs w:val="21"/>
        </w:rPr>
        <w:t xml:space="preserve"> </w:t>
      </w:r>
      <w:r>
        <w:rPr>
          <w:spacing w:val="-1"/>
          <w:sz w:val="21"/>
          <w:szCs w:val="21"/>
        </w:rPr>
        <w:t>除不可抗力外，任何一方未能履行本合同约定的其他主要义务，经催告后在合理期限内仍</w:t>
      </w:r>
      <w:r>
        <w:rPr>
          <w:sz w:val="21"/>
          <w:szCs w:val="21"/>
        </w:rPr>
        <w:t xml:space="preserve"> 未履行的，或者任何一方有其他违约行为致使不能实现合同目的的，或者任何一方有腐败行为（即：</w:t>
      </w:r>
      <w:r>
        <w:rPr>
          <w:spacing w:val="6"/>
          <w:sz w:val="21"/>
          <w:szCs w:val="21"/>
        </w:rPr>
        <w:t xml:space="preserve"> </w:t>
      </w:r>
      <w:r>
        <w:rPr>
          <w:sz w:val="21"/>
          <w:szCs w:val="21"/>
        </w:rPr>
        <w:t>提供或给予或接受或索取任何财物或其他好</w:t>
      </w:r>
      <w:r>
        <w:rPr>
          <w:spacing w:val="-1"/>
          <w:sz w:val="21"/>
          <w:szCs w:val="21"/>
        </w:rPr>
        <w:t>处或者采取其他不正当手段影响对方当事人在合同签订、</w:t>
      </w:r>
      <w:r>
        <w:rPr>
          <w:sz w:val="21"/>
          <w:szCs w:val="21"/>
        </w:rPr>
        <w:t xml:space="preserve"> 履行过程中的行为）或者欺诈行为（即：以谎报事实或者隐瞒真相的方法来影响对方当事人在合同签</w:t>
      </w:r>
      <w:r>
        <w:rPr>
          <w:spacing w:val="11"/>
          <w:sz w:val="21"/>
          <w:szCs w:val="21"/>
        </w:rPr>
        <w:t xml:space="preserve"> </w:t>
      </w:r>
      <w:r>
        <w:rPr>
          <w:spacing w:val="-1"/>
          <w:sz w:val="21"/>
          <w:szCs w:val="21"/>
        </w:rPr>
        <w:t>订、履行过程中的行为）的，对方当事人可以书面通知</w:t>
      </w:r>
      <w:r>
        <w:rPr>
          <w:spacing w:val="-2"/>
          <w:sz w:val="21"/>
          <w:szCs w:val="21"/>
        </w:rPr>
        <w:t>违约方解除本合同；</w:t>
      </w:r>
    </w:p>
    <w:p w14:paraId="0D6EAB62">
      <w:pPr>
        <w:pStyle w:val="2"/>
        <w:spacing w:before="158" w:line="325" w:lineRule="auto"/>
        <w:ind w:left="8" w:right="163" w:firstLine="451"/>
        <w:rPr>
          <w:sz w:val="21"/>
          <w:szCs w:val="21"/>
        </w:rPr>
      </w:pPr>
      <w:r>
        <w:rPr>
          <w:spacing w:val="-1"/>
          <w:sz w:val="21"/>
          <w:szCs w:val="21"/>
        </w:rPr>
        <w:t>1.6.4</w:t>
      </w:r>
      <w:r>
        <w:rPr>
          <w:spacing w:val="-37"/>
          <w:sz w:val="21"/>
          <w:szCs w:val="21"/>
        </w:rPr>
        <w:t xml:space="preserve"> </w:t>
      </w:r>
      <w:r>
        <w:rPr>
          <w:spacing w:val="-1"/>
          <w:sz w:val="21"/>
          <w:szCs w:val="21"/>
        </w:rPr>
        <w:t>任何一方按照前述约定要求违约方支付违约金的同时，仍有权要求违约方继续履行合同、</w:t>
      </w:r>
      <w:r>
        <w:rPr>
          <w:sz w:val="21"/>
          <w:szCs w:val="21"/>
        </w:rPr>
        <w:t xml:space="preserve"> 采取补救措施，并有权按照己方实际损失情况要求违约方赔偿损失；任何一方按照前述约定要求解除</w:t>
      </w:r>
      <w:r>
        <w:rPr>
          <w:spacing w:val="13"/>
          <w:sz w:val="21"/>
          <w:szCs w:val="21"/>
        </w:rPr>
        <w:t xml:space="preserve"> </w:t>
      </w:r>
      <w:r>
        <w:rPr>
          <w:sz w:val="21"/>
          <w:szCs w:val="21"/>
        </w:rPr>
        <w:t>本合同的同时，仍有权要求违约方支付违约金和按照己方实际损失情况要求违约方赔偿损失；且守约</w:t>
      </w:r>
      <w:r>
        <w:rPr>
          <w:spacing w:val="13"/>
          <w:sz w:val="21"/>
          <w:szCs w:val="21"/>
        </w:rPr>
        <w:t xml:space="preserve"> </w:t>
      </w:r>
      <w:r>
        <w:rPr>
          <w:spacing w:val="-1"/>
          <w:sz w:val="21"/>
          <w:szCs w:val="21"/>
        </w:rPr>
        <w:t>方行使的任何权利救济方式均不视为其放弃了其他法定或者约定的权利</w:t>
      </w:r>
      <w:r>
        <w:rPr>
          <w:spacing w:val="-2"/>
          <w:sz w:val="21"/>
          <w:szCs w:val="21"/>
        </w:rPr>
        <w:t>救济方式；</w:t>
      </w:r>
    </w:p>
    <w:p w14:paraId="39CE2343">
      <w:pPr>
        <w:pStyle w:val="2"/>
        <w:spacing w:before="100" w:line="343" w:lineRule="auto"/>
        <w:rPr>
          <w:spacing w:val="-3"/>
          <w:sz w:val="21"/>
          <w:szCs w:val="21"/>
        </w:rPr>
      </w:pPr>
      <w:r>
        <w:rPr>
          <w:spacing w:val="-1"/>
          <w:sz w:val="21"/>
          <w:szCs w:val="21"/>
        </w:rPr>
        <w:t>1.6.5</w:t>
      </w:r>
      <w:r>
        <w:rPr>
          <w:spacing w:val="-6"/>
          <w:sz w:val="21"/>
          <w:szCs w:val="21"/>
        </w:rPr>
        <w:t xml:space="preserve"> </w:t>
      </w:r>
      <w:r>
        <w:rPr>
          <w:spacing w:val="-1"/>
          <w:sz w:val="21"/>
          <w:szCs w:val="21"/>
        </w:rPr>
        <w:t>除前述约定外，除不可抗力外，任何一方未能履行本合同约定的义务，对方当事人均有权</w:t>
      </w:r>
      <w:r>
        <w:rPr>
          <w:sz w:val="21"/>
          <w:szCs w:val="21"/>
        </w:rPr>
        <w:t xml:space="preserve"> 要求继续履行、采取补救措施或者赔偿损失等，且对方当事人行使的任何权利救济方式均不视为其放</w:t>
      </w:r>
      <w:r>
        <w:rPr>
          <w:spacing w:val="11"/>
          <w:sz w:val="21"/>
          <w:szCs w:val="21"/>
        </w:rPr>
        <w:t xml:space="preserve"> </w:t>
      </w:r>
      <w:r>
        <w:rPr>
          <w:spacing w:val="-3"/>
          <w:sz w:val="21"/>
          <w:szCs w:val="21"/>
        </w:rPr>
        <w:t>弃了其他法定或者约定的权利救济方式；</w:t>
      </w:r>
    </w:p>
    <w:p w14:paraId="45DBEA61">
      <w:pPr>
        <w:pStyle w:val="2"/>
        <w:spacing w:before="100" w:line="343" w:lineRule="auto"/>
        <w:rPr>
          <w:sz w:val="21"/>
          <w:szCs w:val="21"/>
        </w:rPr>
      </w:pPr>
      <w:r>
        <w:rPr>
          <w:spacing w:val="1"/>
          <w:sz w:val="21"/>
          <w:szCs w:val="21"/>
        </w:rPr>
        <w:t>1.6.6 如果出现政府采购监督管理部门在处理投诉事项期间，书面通知</w:t>
      </w:r>
      <w:r>
        <w:rPr>
          <w:sz w:val="21"/>
          <w:szCs w:val="21"/>
        </w:rPr>
        <w:t>甲方暂停采购活动的情形， 或者询问或质疑事项可能影响中标结果的，导</w:t>
      </w:r>
      <w:r>
        <w:rPr>
          <w:spacing w:val="-1"/>
          <w:sz w:val="21"/>
          <w:szCs w:val="21"/>
        </w:rPr>
        <w:t>致甲方中止履行合同的情形，均不视为甲方违约。</w:t>
      </w:r>
    </w:p>
    <w:p w14:paraId="438E0E47">
      <w:pPr>
        <w:pStyle w:val="2"/>
        <w:spacing w:before="28" w:line="220" w:lineRule="auto"/>
        <w:ind w:left="450"/>
        <w:outlineLvl w:val="2"/>
        <w:rPr>
          <w:sz w:val="21"/>
          <w:szCs w:val="21"/>
        </w:rPr>
      </w:pPr>
      <w:r>
        <w:rPr>
          <w:b/>
          <w:bCs/>
          <w:spacing w:val="1"/>
          <w:sz w:val="21"/>
          <w:szCs w:val="21"/>
        </w:rPr>
        <w:t>1.7</w:t>
      </w:r>
      <w:r>
        <w:rPr>
          <w:spacing w:val="1"/>
          <w:sz w:val="21"/>
          <w:szCs w:val="21"/>
        </w:rPr>
        <w:t xml:space="preserve"> </w:t>
      </w:r>
      <w:r>
        <w:rPr>
          <w:b/>
          <w:bCs/>
          <w:spacing w:val="1"/>
          <w:sz w:val="21"/>
          <w:szCs w:val="21"/>
        </w:rPr>
        <w:t>合同争议的解决</w:t>
      </w:r>
    </w:p>
    <w:p w14:paraId="4714CC0E">
      <w:pPr>
        <w:pStyle w:val="2"/>
        <w:spacing w:before="171" w:line="343" w:lineRule="auto"/>
        <w:ind w:right="254" w:firstLine="434"/>
        <w:rPr>
          <w:sz w:val="21"/>
          <w:szCs w:val="21"/>
        </w:rPr>
      </w:pPr>
      <w:r>
        <w:rPr>
          <w:sz w:val="21"/>
          <w:szCs w:val="21"/>
        </w:rPr>
        <w:t>本合同履行过程中发生的任何争议，双方当事人均可通过和解或者调解解决；不愿和解、调解或</w:t>
      </w:r>
      <w:r>
        <w:rPr>
          <w:spacing w:val="5"/>
          <w:sz w:val="21"/>
          <w:szCs w:val="21"/>
        </w:rPr>
        <w:t xml:space="preserve"> </w:t>
      </w:r>
      <w:r>
        <w:rPr>
          <w:spacing w:val="-2"/>
          <w:sz w:val="21"/>
          <w:szCs w:val="21"/>
        </w:rPr>
        <w:t>者和解、调解不成的，可以选择下列第</w:t>
      </w:r>
      <w:r>
        <w:rPr>
          <w:spacing w:val="-2"/>
          <w:sz w:val="21"/>
          <w:szCs w:val="21"/>
          <w:u w:val="single" w:color="auto"/>
        </w:rPr>
        <w:t xml:space="preserve">  </w:t>
      </w:r>
      <w:r>
        <w:rPr>
          <w:rFonts w:hint="eastAsia"/>
          <w:spacing w:val="-2"/>
          <w:sz w:val="21"/>
          <w:szCs w:val="21"/>
          <w:u w:val="single" w:color="auto"/>
          <w:lang w:val="en-US" w:eastAsia="zh-CN"/>
        </w:rPr>
        <w:t>2</w:t>
      </w:r>
      <w:r>
        <w:rPr>
          <w:spacing w:val="-2"/>
          <w:sz w:val="21"/>
          <w:szCs w:val="21"/>
          <w:u w:val="single" w:color="auto"/>
        </w:rPr>
        <w:t xml:space="preserve">  </w:t>
      </w:r>
      <w:r>
        <w:rPr>
          <w:spacing w:val="-94"/>
          <w:sz w:val="21"/>
          <w:szCs w:val="21"/>
        </w:rPr>
        <w:t xml:space="preserve"> </w:t>
      </w:r>
      <w:r>
        <w:rPr>
          <w:spacing w:val="-2"/>
          <w:sz w:val="21"/>
          <w:szCs w:val="21"/>
        </w:rPr>
        <w:t>种方式解决：</w:t>
      </w:r>
    </w:p>
    <w:p w14:paraId="1A95A2AF">
      <w:pPr>
        <w:pStyle w:val="2"/>
        <w:spacing w:before="29" w:line="219" w:lineRule="auto"/>
        <w:ind w:left="450"/>
        <w:rPr>
          <w:sz w:val="21"/>
          <w:szCs w:val="21"/>
        </w:rPr>
      </w:pPr>
      <w:r>
        <w:rPr>
          <w:spacing w:val="-2"/>
          <w:sz w:val="21"/>
          <w:szCs w:val="21"/>
        </w:rPr>
        <w:t>1.7.1</w:t>
      </w:r>
      <w:r>
        <w:rPr>
          <w:spacing w:val="-31"/>
          <w:sz w:val="21"/>
          <w:szCs w:val="21"/>
        </w:rPr>
        <w:t xml:space="preserve"> </w:t>
      </w:r>
      <w:r>
        <w:rPr>
          <w:spacing w:val="-2"/>
          <w:sz w:val="21"/>
          <w:szCs w:val="21"/>
        </w:rPr>
        <w:t>将争议提交滁州仲裁委员会依申请仲裁时其现行有效的仲裁规则裁决；</w:t>
      </w:r>
    </w:p>
    <w:p w14:paraId="75D8438A">
      <w:pPr>
        <w:pStyle w:val="2"/>
        <w:spacing w:before="155" w:line="219" w:lineRule="auto"/>
        <w:ind w:left="450"/>
        <w:rPr>
          <w:sz w:val="21"/>
          <w:szCs w:val="21"/>
        </w:rPr>
      </w:pPr>
      <w:r>
        <w:rPr>
          <w:spacing w:val="-4"/>
          <w:sz w:val="21"/>
          <w:szCs w:val="21"/>
        </w:rPr>
        <w:t>1.7.2 向甲方（采购人）所在地人民法院起诉。</w:t>
      </w:r>
    </w:p>
    <w:p w14:paraId="5CF901BC">
      <w:pPr>
        <w:pStyle w:val="2"/>
        <w:spacing w:before="172" w:line="220" w:lineRule="auto"/>
        <w:ind w:left="450"/>
        <w:outlineLvl w:val="2"/>
        <w:rPr>
          <w:sz w:val="21"/>
          <w:szCs w:val="21"/>
        </w:rPr>
      </w:pPr>
      <w:r>
        <w:rPr>
          <w:b/>
          <w:bCs/>
          <w:sz w:val="21"/>
          <w:szCs w:val="21"/>
        </w:rPr>
        <w:t>1.8</w:t>
      </w:r>
      <w:r>
        <w:rPr>
          <w:sz w:val="21"/>
          <w:szCs w:val="21"/>
        </w:rPr>
        <w:t xml:space="preserve"> </w:t>
      </w:r>
      <w:r>
        <w:rPr>
          <w:b/>
          <w:bCs/>
          <w:sz w:val="21"/>
          <w:szCs w:val="21"/>
        </w:rPr>
        <w:t>合同生效</w:t>
      </w:r>
    </w:p>
    <w:p w14:paraId="68304289">
      <w:pPr>
        <w:pStyle w:val="2"/>
        <w:spacing w:before="155" w:line="219" w:lineRule="auto"/>
        <w:ind w:left="435"/>
        <w:rPr>
          <w:rFonts w:hint="eastAsia" w:eastAsia="宋体"/>
          <w:sz w:val="21"/>
          <w:szCs w:val="21"/>
          <w:lang w:eastAsia="zh-CN"/>
        </w:rPr>
        <w:sectPr>
          <w:footerReference r:id="rId24" w:type="default"/>
          <w:pgSz w:w="11910" w:h="16845"/>
          <w:pgMar w:top="1431" w:right="1208" w:bottom="926" w:left="1275" w:header="0" w:footer="762" w:gutter="0"/>
          <w:pgNumType w:fmt="decimal"/>
          <w:cols w:space="720" w:num="1"/>
        </w:sectPr>
      </w:pPr>
      <w:r>
        <w:rPr>
          <w:spacing w:val="-2"/>
          <w:sz w:val="21"/>
          <w:szCs w:val="21"/>
        </w:rPr>
        <w:t>本合同自双方当事人盖章时生效</w:t>
      </w:r>
      <w:r>
        <w:rPr>
          <w:rFonts w:hint="eastAsia"/>
          <w:spacing w:val="-2"/>
          <w:sz w:val="21"/>
          <w:szCs w:val="21"/>
          <w:lang w:eastAsia="zh-CN"/>
        </w:rPr>
        <w:t>。</w:t>
      </w:r>
    </w:p>
    <w:p w14:paraId="72CD57F4">
      <w:pPr>
        <w:spacing w:before="5"/>
      </w:pPr>
    </w:p>
    <w:p w14:paraId="01D29FDA">
      <w:pPr>
        <w:spacing w:before="5"/>
      </w:pPr>
    </w:p>
    <w:p w14:paraId="34D19771">
      <w:pPr>
        <w:sectPr>
          <w:footerReference r:id="rId25" w:type="default"/>
          <w:pgSz w:w="11910" w:h="16845"/>
          <w:pgMar w:top="1431" w:right="1108" w:bottom="926" w:left="1285" w:header="0" w:footer="762" w:gutter="0"/>
          <w:pgNumType w:fmt="decimal"/>
          <w:cols w:equalWidth="0" w:num="1">
            <w:col w:w="9517"/>
          </w:cols>
        </w:sectPr>
      </w:pPr>
    </w:p>
    <w:p w14:paraId="059C3940">
      <w:pPr>
        <w:pStyle w:val="2"/>
        <w:spacing w:before="42" w:line="475" w:lineRule="auto"/>
        <w:ind w:right="960" w:firstLine="26"/>
        <w:rPr>
          <w:sz w:val="21"/>
          <w:szCs w:val="21"/>
        </w:rPr>
      </w:pPr>
      <w:r>
        <w:rPr>
          <w:spacing w:val="-4"/>
          <w:sz w:val="21"/>
          <w:szCs w:val="21"/>
        </w:rPr>
        <w:t>甲</w:t>
      </w:r>
      <w:r>
        <w:rPr>
          <w:spacing w:val="2"/>
          <w:sz w:val="21"/>
          <w:szCs w:val="21"/>
        </w:rPr>
        <w:t xml:space="preserve">    </w:t>
      </w:r>
      <w:r>
        <w:rPr>
          <w:spacing w:val="-4"/>
          <w:sz w:val="21"/>
          <w:szCs w:val="21"/>
        </w:rPr>
        <w:t>方</w:t>
      </w:r>
      <w:r>
        <w:rPr>
          <w:spacing w:val="2"/>
          <w:sz w:val="21"/>
          <w:szCs w:val="21"/>
        </w:rPr>
        <w:t>：</w:t>
      </w:r>
      <w:r>
        <w:rPr>
          <w:spacing w:val="1"/>
          <w:sz w:val="21"/>
          <w:szCs w:val="21"/>
          <w:u w:val="single" w:color="auto"/>
        </w:rPr>
        <w:t xml:space="preserve">    </w:t>
      </w:r>
      <w:r>
        <w:rPr>
          <w:spacing w:val="2"/>
          <w:sz w:val="21"/>
          <w:szCs w:val="21"/>
          <w:u w:val="single" w:color="auto"/>
        </w:rPr>
        <w:t>（</w:t>
      </w:r>
      <w:r>
        <w:rPr>
          <w:spacing w:val="-4"/>
          <w:sz w:val="21"/>
          <w:szCs w:val="21"/>
          <w:u w:val="single" w:color="auto"/>
        </w:rPr>
        <w:t xml:space="preserve">单位盖章）     </w:t>
      </w:r>
      <w:r>
        <w:rPr>
          <w:sz w:val="21"/>
          <w:szCs w:val="21"/>
        </w:rPr>
        <w:t xml:space="preserve"> </w:t>
      </w:r>
      <w:r>
        <w:rPr>
          <w:spacing w:val="-2"/>
          <w:sz w:val="21"/>
          <w:szCs w:val="21"/>
        </w:rPr>
        <w:t>法定代表人</w:t>
      </w:r>
    </w:p>
    <w:p w14:paraId="3ADB3351">
      <w:pPr>
        <w:pStyle w:val="2"/>
        <w:spacing w:before="30" w:line="220" w:lineRule="auto"/>
        <w:ind w:left="1"/>
        <w:rPr>
          <w:sz w:val="21"/>
          <w:szCs w:val="21"/>
        </w:rPr>
      </w:pPr>
      <w:r>
        <w:rPr>
          <w:spacing w:val="-6"/>
          <w:sz w:val="21"/>
          <w:szCs w:val="21"/>
        </w:rPr>
        <w:t>或授权代表（签字</w:t>
      </w:r>
      <w:r>
        <w:rPr>
          <w:spacing w:val="-2"/>
          <w:sz w:val="21"/>
          <w:szCs w:val="21"/>
        </w:rPr>
        <w:t>）：</w:t>
      </w:r>
    </w:p>
    <w:p w14:paraId="568C4FE5">
      <w:pPr>
        <w:spacing w:line="250" w:lineRule="auto"/>
        <w:rPr>
          <w:rFonts w:ascii="Arial"/>
          <w:sz w:val="21"/>
        </w:rPr>
      </w:pPr>
    </w:p>
    <w:p w14:paraId="0064CEEA">
      <w:pPr>
        <w:pStyle w:val="2"/>
        <w:spacing w:before="68" w:line="185" w:lineRule="auto"/>
        <w:ind w:left="9"/>
        <w:rPr>
          <w:sz w:val="21"/>
          <w:szCs w:val="21"/>
        </w:rPr>
      </w:pPr>
      <w:r>
        <w:rPr>
          <w:spacing w:val="-7"/>
          <w:sz w:val="21"/>
          <w:szCs w:val="21"/>
        </w:rPr>
        <w:t>时间：</w:t>
      </w:r>
      <w:r>
        <w:rPr>
          <w:sz w:val="21"/>
          <w:szCs w:val="21"/>
          <w:u w:val="single" w:color="auto"/>
        </w:rPr>
        <w:t xml:space="preserve">      </w:t>
      </w:r>
      <w:r>
        <w:rPr>
          <w:spacing w:val="-94"/>
          <w:sz w:val="21"/>
          <w:szCs w:val="21"/>
        </w:rPr>
        <w:t xml:space="preserve"> </w:t>
      </w:r>
      <w:r>
        <w:rPr>
          <w:spacing w:val="-7"/>
          <w:sz w:val="21"/>
          <w:szCs w:val="21"/>
        </w:rPr>
        <w:t>年</w:t>
      </w:r>
      <w:r>
        <w:rPr>
          <w:spacing w:val="-105"/>
          <w:sz w:val="21"/>
          <w:szCs w:val="21"/>
        </w:rPr>
        <w:t xml:space="preserve"> </w:t>
      </w:r>
      <w:r>
        <w:rPr>
          <w:sz w:val="21"/>
          <w:szCs w:val="21"/>
          <w:u w:val="single" w:color="auto"/>
        </w:rPr>
        <w:t xml:space="preserve">    </w:t>
      </w:r>
      <w:r>
        <w:rPr>
          <w:spacing w:val="-91"/>
          <w:sz w:val="21"/>
          <w:szCs w:val="21"/>
        </w:rPr>
        <w:t xml:space="preserve"> </w:t>
      </w:r>
      <w:r>
        <w:rPr>
          <w:spacing w:val="-7"/>
          <w:sz w:val="21"/>
          <w:szCs w:val="21"/>
        </w:rPr>
        <w:t>月</w:t>
      </w:r>
      <w:r>
        <w:rPr>
          <w:spacing w:val="-104"/>
          <w:sz w:val="21"/>
          <w:szCs w:val="21"/>
        </w:rPr>
        <w:t xml:space="preserve"> </w:t>
      </w:r>
      <w:r>
        <w:rPr>
          <w:sz w:val="21"/>
          <w:szCs w:val="21"/>
          <w:u w:val="single" w:color="auto"/>
        </w:rPr>
        <w:t xml:space="preserve">    </w:t>
      </w:r>
      <w:r>
        <w:rPr>
          <w:spacing w:val="-61"/>
          <w:sz w:val="21"/>
          <w:szCs w:val="21"/>
        </w:rPr>
        <w:t xml:space="preserve"> </w:t>
      </w:r>
      <w:r>
        <w:rPr>
          <w:spacing w:val="-7"/>
          <w:sz w:val="21"/>
          <w:szCs w:val="21"/>
        </w:rPr>
        <w:t>日</w:t>
      </w:r>
    </w:p>
    <w:p w14:paraId="23796EB8">
      <w:pPr>
        <w:spacing w:line="14" w:lineRule="auto"/>
        <w:rPr>
          <w:rFonts w:ascii="Arial"/>
          <w:sz w:val="2"/>
        </w:rPr>
      </w:pPr>
      <w:r>
        <w:rPr>
          <w:rFonts w:ascii="Arial" w:hAnsi="Arial" w:eastAsia="Arial" w:cs="Arial"/>
          <w:sz w:val="2"/>
          <w:szCs w:val="2"/>
        </w:rPr>
        <w:br w:type="column"/>
      </w:r>
    </w:p>
    <w:p w14:paraId="1E79A6B2">
      <w:pPr>
        <w:pStyle w:val="2"/>
        <w:spacing w:before="41" w:line="475" w:lineRule="auto"/>
        <w:ind w:right="1955" w:firstLine="19"/>
        <w:rPr>
          <w:sz w:val="21"/>
          <w:szCs w:val="21"/>
        </w:rPr>
      </w:pPr>
      <w:r>
        <w:rPr>
          <w:spacing w:val="-3"/>
          <w:sz w:val="21"/>
          <w:szCs w:val="21"/>
        </w:rPr>
        <w:t>乙</w:t>
      </w:r>
      <w:r>
        <w:rPr>
          <w:spacing w:val="2"/>
          <w:sz w:val="21"/>
          <w:szCs w:val="21"/>
        </w:rPr>
        <w:t xml:space="preserve">    </w:t>
      </w:r>
      <w:r>
        <w:rPr>
          <w:spacing w:val="-3"/>
          <w:sz w:val="21"/>
          <w:szCs w:val="21"/>
        </w:rPr>
        <w:t>方</w:t>
      </w:r>
      <w:r>
        <w:rPr>
          <w:spacing w:val="-1"/>
          <w:sz w:val="21"/>
          <w:szCs w:val="21"/>
        </w:rPr>
        <w:t>：</w:t>
      </w:r>
      <w:r>
        <w:rPr>
          <w:spacing w:val="1"/>
          <w:sz w:val="21"/>
          <w:szCs w:val="21"/>
          <w:u w:val="single" w:color="auto"/>
        </w:rPr>
        <w:t xml:space="preserve">    </w:t>
      </w:r>
      <w:r>
        <w:rPr>
          <w:spacing w:val="-1"/>
          <w:sz w:val="21"/>
          <w:szCs w:val="21"/>
          <w:u w:val="single" w:color="auto"/>
        </w:rPr>
        <w:t>（</w:t>
      </w:r>
      <w:r>
        <w:rPr>
          <w:spacing w:val="-3"/>
          <w:sz w:val="21"/>
          <w:szCs w:val="21"/>
          <w:u w:val="single" w:color="auto"/>
        </w:rPr>
        <w:t xml:space="preserve">单位盖章）     </w:t>
      </w:r>
      <w:r>
        <w:rPr>
          <w:sz w:val="21"/>
          <w:szCs w:val="21"/>
        </w:rPr>
        <w:t xml:space="preserve"> </w:t>
      </w:r>
      <w:r>
        <w:rPr>
          <w:spacing w:val="-2"/>
          <w:sz w:val="21"/>
          <w:szCs w:val="21"/>
        </w:rPr>
        <w:t>法定代表人</w:t>
      </w:r>
    </w:p>
    <w:p w14:paraId="3515A60A">
      <w:pPr>
        <w:pStyle w:val="2"/>
        <w:spacing w:before="29" w:line="220" w:lineRule="auto"/>
        <w:ind w:left="1"/>
        <w:rPr>
          <w:sz w:val="21"/>
          <w:szCs w:val="21"/>
        </w:rPr>
      </w:pPr>
      <w:r>
        <w:rPr>
          <w:spacing w:val="-6"/>
          <w:sz w:val="21"/>
          <w:szCs w:val="21"/>
        </w:rPr>
        <w:t>或授权代表（签字</w:t>
      </w:r>
      <w:r>
        <w:rPr>
          <w:spacing w:val="-2"/>
          <w:sz w:val="21"/>
          <w:szCs w:val="21"/>
        </w:rPr>
        <w:t>）：</w:t>
      </w:r>
    </w:p>
    <w:p w14:paraId="42B34D78">
      <w:pPr>
        <w:spacing w:line="250" w:lineRule="auto"/>
        <w:rPr>
          <w:rFonts w:ascii="Arial"/>
          <w:sz w:val="21"/>
        </w:rPr>
      </w:pPr>
    </w:p>
    <w:p w14:paraId="62311C82">
      <w:pPr>
        <w:pStyle w:val="2"/>
        <w:spacing w:before="69" w:line="185" w:lineRule="auto"/>
        <w:ind w:left="9"/>
        <w:rPr>
          <w:sz w:val="21"/>
          <w:szCs w:val="21"/>
        </w:rPr>
      </w:pPr>
      <w:r>
        <w:rPr>
          <w:spacing w:val="-7"/>
          <w:sz w:val="21"/>
          <w:szCs w:val="21"/>
        </w:rPr>
        <w:t>时间：</w:t>
      </w:r>
      <w:r>
        <w:rPr>
          <w:sz w:val="21"/>
          <w:szCs w:val="21"/>
          <w:u w:val="single" w:color="auto"/>
        </w:rPr>
        <w:t xml:space="preserve">      </w:t>
      </w:r>
      <w:r>
        <w:rPr>
          <w:spacing w:val="-94"/>
          <w:sz w:val="21"/>
          <w:szCs w:val="21"/>
        </w:rPr>
        <w:t xml:space="preserve"> </w:t>
      </w:r>
      <w:r>
        <w:rPr>
          <w:spacing w:val="-7"/>
          <w:sz w:val="21"/>
          <w:szCs w:val="21"/>
        </w:rPr>
        <w:t>年</w:t>
      </w:r>
      <w:r>
        <w:rPr>
          <w:spacing w:val="-105"/>
          <w:sz w:val="21"/>
          <w:szCs w:val="21"/>
        </w:rPr>
        <w:t xml:space="preserve"> </w:t>
      </w:r>
      <w:r>
        <w:rPr>
          <w:sz w:val="21"/>
          <w:szCs w:val="21"/>
          <w:u w:val="single" w:color="auto"/>
        </w:rPr>
        <w:t xml:space="preserve">    </w:t>
      </w:r>
      <w:r>
        <w:rPr>
          <w:spacing w:val="-91"/>
          <w:sz w:val="21"/>
          <w:szCs w:val="21"/>
        </w:rPr>
        <w:t xml:space="preserve"> </w:t>
      </w:r>
      <w:r>
        <w:rPr>
          <w:spacing w:val="-7"/>
          <w:sz w:val="21"/>
          <w:szCs w:val="21"/>
        </w:rPr>
        <w:t>月</w:t>
      </w:r>
      <w:r>
        <w:rPr>
          <w:spacing w:val="-105"/>
          <w:sz w:val="21"/>
          <w:szCs w:val="21"/>
        </w:rPr>
        <w:t xml:space="preserve"> </w:t>
      </w:r>
      <w:r>
        <w:rPr>
          <w:sz w:val="21"/>
          <w:szCs w:val="21"/>
          <w:u w:val="single" w:color="auto"/>
        </w:rPr>
        <w:t xml:space="preserve">    </w:t>
      </w:r>
      <w:r>
        <w:rPr>
          <w:spacing w:val="-60"/>
          <w:sz w:val="21"/>
          <w:szCs w:val="21"/>
        </w:rPr>
        <w:t xml:space="preserve"> </w:t>
      </w:r>
      <w:r>
        <w:rPr>
          <w:spacing w:val="-7"/>
          <w:sz w:val="21"/>
          <w:szCs w:val="21"/>
        </w:rPr>
        <w:t>日</w:t>
      </w:r>
    </w:p>
    <w:p w14:paraId="2725C4B7">
      <w:pPr>
        <w:spacing w:line="185" w:lineRule="auto"/>
        <w:rPr>
          <w:sz w:val="21"/>
          <w:szCs w:val="21"/>
        </w:rPr>
        <w:sectPr>
          <w:type w:val="continuous"/>
          <w:pgSz w:w="11910" w:h="16845"/>
          <w:pgMar w:top="1431" w:right="1108" w:bottom="926" w:left="1285" w:header="0" w:footer="762" w:gutter="0"/>
          <w:pgNumType w:fmt="decimal"/>
          <w:cols w:equalWidth="0" w:num="2">
            <w:col w:w="4211" w:space="100"/>
            <w:col w:w="5206"/>
          </w:cols>
        </w:sectPr>
      </w:pPr>
    </w:p>
    <w:p w14:paraId="11400F3B">
      <w:pPr>
        <w:pStyle w:val="2"/>
        <w:spacing w:before="98" w:line="220" w:lineRule="auto"/>
        <w:ind w:left="3485"/>
        <w:outlineLvl w:val="2"/>
        <w:rPr>
          <w:sz w:val="21"/>
          <w:szCs w:val="21"/>
        </w:rPr>
      </w:pPr>
      <w:r>
        <w:rPr>
          <w:b/>
          <w:bCs/>
          <w:spacing w:val="8"/>
          <w:sz w:val="21"/>
          <w:szCs w:val="21"/>
        </w:rPr>
        <w:t>第二部分</w:t>
      </w:r>
      <w:r>
        <w:rPr>
          <w:spacing w:val="42"/>
          <w:sz w:val="21"/>
          <w:szCs w:val="21"/>
        </w:rPr>
        <w:t xml:space="preserve"> </w:t>
      </w:r>
      <w:r>
        <w:rPr>
          <w:b/>
          <w:bCs/>
          <w:spacing w:val="8"/>
          <w:sz w:val="21"/>
          <w:szCs w:val="21"/>
        </w:rPr>
        <w:t>合同一般条款</w:t>
      </w:r>
    </w:p>
    <w:p w14:paraId="701446D3">
      <w:pPr>
        <w:pStyle w:val="2"/>
        <w:spacing w:before="155" w:line="220" w:lineRule="auto"/>
        <w:ind w:left="438"/>
        <w:outlineLvl w:val="3"/>
        <w:rPr>
          <w:sz w:val="21"/>
          <w:szCs w:val="21"/>
        </w:rPr>
      </w:pPr>
      <w:r>
        <w:rPr>
          <w:b/>
          <w:bCs/>
          <w:spacing w:val="1"/>
          <w:sz w:val="21"/>
          <w:szCs w:val="21"/>
        </w:rPr>
        <w:t>2.1</w:t>
      </w:r>
      <w:r>
        <w:rPr>
          <w:spacing w:val="1"/>
          <w:sz w:val="21"/>
          <w:szCs w:val="21"/>
        </w:rPr>
        <w:t xml:space="preserve"> </w:t>
      </w:r>
      <w:r>
        <w:rPr>
          <w:b/>
          <w:bCs/>
          <w:spacing w:val="1"/>
          <w:sz w:val="21"/>
          <w:szCs w:val="21"/>
        </w:rPr>
        <w:t>定义</w:t>
      </w:r>
    </w:p>
    <w:p w14:paraId="6F383B7B">
      <w:pPr>
        <w:pStyle w:val="2"/>
        <w:spacing w:before="154" w:line="219" w:lineRule="auto"/>
        <w:ind w:left="437"/>
        <w:rPr>
          <w:sz w:val="21"/>
          <w:szCs w:val="21"/>
        </w:rPr>
      </w:pPr>
      <w:r>
        <w:rPr>
          <w:spacing w:val="-2"/>
          <w:sz w:val="21"/>
          <w:szCs w:val="21"/>
        </w:rPr>
        <w:t>本合同中的下列词语应按以下内容进行解释：</w:t>
      </w:r>
    </w:p>
    <w:p w14:paraId="46F44530">
      <w:pPr>
        <w:pStyle w:val="2"/>
        <w:spacing w:before="170" w:line="288" w:lineRule="auto"/>
        <w:ind w:left="17" w:right="130" w:firstLine="421"/>
        <w:rPr>
          <w:sz w:val="21"/>
          <w:szCs w:val="21"/>
        </w:rPr>
      </w:pPr>
      <w:r>
        <w:rPr>
          <w:spacing w:val="-1"/>
          <w:sz w:val="21"/>
          <w:szCs w:val="21"/>
        </w:rPr>
        <w:t>2.1.1“合同</w:t>
      </w:r>
      <w:r>
        <w:rPr>
          <w:spacing w:val="-77"/>
          <w:sz w:val="21"/>
          <w:szCs w:val="21"/>
        </w:rPr>
        <w:t xml:space="preserve"> </w:t>
      </w:r>
      <w:r>
        <w:rPr>
          <w:spacing w:val="-1"/>
          <w:sz w:val="21"/>
          <w:szCs w:val="21"/>
        </w:rPr>
        <w:t>”系指采购人和中标人签订的载明双方当事人所达成的协议</w:t>
      </w:r>
      <w:r>
        <w:rPr>
          <w:spacing w:val="-2"/>
          <w:sz w:val="21"/>
          <w:szCs w:val="21"/>
        </w:rPr>
        <w:t>，并包括所有的附件、</w:t>
      </w:r>
      <w:r>
        <w:rPr>
          <w:sz w:val="21"/>
          <w:szCs w:val="21"/>
        </w:rPr>
        <w:t xml:space="preserve"> </w:t>
      </w:r>
      <w:r>
        <w:rPr>
          <w:spacing w:val="-4"/>
          <w:sz w:val="21"/>
          <w:szCs w:val="21"/>
        </w:rPr>
        <w:t>附录和构成合同的其他文件。</w:t>
      </w:r>
    </w:p>
    <w:p w14:paraId="29A6DB36">
      <w:pPr>
        <w:pStyle w:val="2"/>
        <w:spacing w:before="157" w:line="287" w:lineRule="auto"/>
        <w:ind w:left="1" w:right="103" w:firstLine="437"/>
        <w:rPr>
          <w:sz w:val="21"/>
          <w:szCs w:val="21"/>
        </w:rPr>
      </w:pPr>
      <w:r>
        <w:rPr>
          <w:spacing w:val="-1"/>
          <w:sz w:val="21"/>
          <w:szCs w:val="21"/>
        </w:rPr>
        <w:t>2.1.2“合同价</w:t>
      </w:r>
      <w:r>
        <w:rPr>
          <w:spacing w:val="-60"/>
          <w:sz w:val="21"/>
          <w:szCs w:val="21"/>
        </w:rPr>
        <w:t xml:space="preserve"> </w:t>
      </w:r>
      <w:r>
        <w:rPr>
          <w:spacing w:val="-1"/>
          <w:sz w:val="21"/>
          <w:szCs w:val="21"/>
        </w:rPr>
        <w:t>”系指根据合同约定，中标人在完全履行合同义务后，采购人应支付给中标人的</w:t>
      </w:r>
      <w:r>
        <w:rPr>
          <w:sz w:val="21"/>
          <w:szCs w:val="21"/>
        </w:rPr>
        <w:t xml:space="preserve"> </w:t>
      </w:r>
      <w:r>
        <w:rPr>
          <w:spacing w:val="-9"/>
          <w:sz w:val="21"/>
          <w:szCs w:val="21"/>
        </w:rPr>
        <w:t>价格。</w:t>
      </w:r>
    </w:p>
    <w:p w14:paraId="53DFB511">
      <w:pPr>
        <w:pStyle w:val="2"/>
        <w:spacing w:before="172" w:line="288" w:lineRule="auto"/>
        <w:ind w:left="8" w:right="102" w:firstLine="430"/>
        <w:rPr>
          <w:sz w:val="21"/>
          <w:szCs w:val="21"/>
        </w:rPr>
      </w:pPr>
      <w:r>
        <w:rPr>
          <w:spacing w:val="-1"/>
          <w:sz w:val="21"/>
          <w:szCs w:val="21"/>
        </w:rPr>
        <w:t>2.1.3“服务</w:t>
      </w:r>
      <w:r>
        <w:rPr>
          <w:spacing w:val="-59"/>
          <w:sz w:val="21"/>
          <w:szCs w:val="21"/>
        </w:rPr>
        <w:t xml:space="preserve"> </w:t>
      </w:r>
      <w:r>
        <w:rPr>
          <w:spacing w:val="-1"/>
          <w:sz w:val="21"/>
          <w:szCs w:val="21"/>
        </w:rPr>
        <w:t>”系指中标人根据合同约定应向采购人履行的除货物和工程以外的其他政府采购对</w:t>
      </w:r>
      <w:r>
        <w:rPr>
          <w:sz w:val="21"/>
          <w:szCs w:val="21"/>
        </w:rPr>
        <w:t xml:space="preserve"> </w:t>
      </w:r>
      <w:r>
        <w:rPr>
          <w:spacing w:val="-1"/>
          <w:sz w:val="21"/>
          <w:szCs w:val="21"/>
        </w:rPr>
        <w:t>象，包括采购人自身需要的服务和向社会公众提供的</w:t>
      </w:r>
      <w:r>
        <w:rPr>
          <w:spacing w:val="-2"/>
          <w:sz w:val="21"/>
          <w:szCs w:val="21"/>
        </w:rPr>
        <w:t>公共服务。</w:t>
      </w:r>
    </w:p>
    <w:p w14:paraId="7293A85A">
      <w:pPr>
        <w:pStyle w:val="2"/>
        <w:spacing w:before="155" w:line="288" w:lineRule="auto"/>
        <w:ind w:left="21" w:right="110" w:firstLine="417"/>
        <w:rPr>
          <w:sz w:val="21"/>
          <w:szCs w:val="21"/>
        </w:rPr>
      </w:pPr>
      <w:r>
        <w:rPr>
          <w:spacing w:val="-1"/>
          <w:sz w:val="21"/>
          <w:szCs w:val="21"/>
        </w:rPr>
        <w:t>2.1.4“</w:t>
      </w:r>
      <w:r>
        <w:rPr>
          <w:spacing w:val="-70"/>
          <w:sz w:val="21"/>
          <w:szCs w:val="21"/>
        </w:rPr>
        <w:t xml:space="preserve"> </w:t>
      </w:r>
      <w:r>
        <w:rPr>
          <w:spacing w:val="-1"/>
          <w:sz w:val="21"/>
          <w:szCs w:val="21"/>
        </w:rPr>
        <w:t>甲方</w:t>
      </w:r>
      <w:r>
        <w:rPr>
          <w:spacing w:val="-77"/>
          <w:sz w:val="21"/>
          <w:szCs w:val="21"/>
        </w:rPr>
        <w:t xml:space="preserve"> </w:t>
      </w:r>
      <w:r>
        <w:rPr>
          <w:spacing w:val="-1"/>
          <w:sz w:val="21"/>
          <w:szCs w:val="21"/>
        </w:rPr>
        <w:t>”系指与中标人签署合同</w:t>
      </w:r>
      <w:r>
        <w:rPr>
          <w:spacing w:val="-2"/>
          <w:sz w:val="21"/>
          <w:szCs w:val="21"/>
        </w:rPr>
        <w:t>的采购人；采购人委托采购代理机构代表其与乙方签订合</w:t>
      </w:r>
      <w:r>
        <w:rPr>
          <w:sz w:val="21"/>
          <w:szCs w:val="21"/>
        </w:rPr>
        <w:t xml:space="preserve"> </w:t>
      </w:r>
      <w:r>
        <w:rPr>
          <w:spacing w:val="-3"/>
          <w:sz w:val="21"/>
          <w:szCs w:val="21"/>
        </w:rPr>
        <w:t>同的，采购人的授权委托书作为合同附件。</w:t>
      </w:r>
    </w:p>
    <w:p w14:paraId="2E831CC8">
      <w:pPr>
        <w:pStyle w:val="2"/>
        <w:spacing w:before="171" w:line="311" w:lineRule="auto"/>
        <w:ind w:right="6" w:firstLine="438"/>
        <w:rPr>
          <w:sz w:val="21"/>
          <w:szCs w:val="21"/>
        </w:rPr>
      </w:pPr>
      <w:r>
        <w:rPr>
          <w:spacing w:val="-1"/>
          <w:sz w:val="21"/>
          <w:szCs w:val="21"/>
        </w:rPr>
        <w:t>2.1.5“</w:t>
      </w:r>
      <w:r>
        <w:rPr>
          <w:spacing w:val="-77"/>
          <w:sz w:val="21"/>
          <w:szCs w:val="21"/>
        </w:rPr>
        <w:t xml:space="preserve"> </w:t>
      </w:r>
      <w:r>
        <w:rPr>
          <w:spacing w:val="-1"/>
          <w:sz w:val="21"/>
          <w:szCs w:val="21"/>
        </w:rPr>
        <w:t>乙方</w:t>
      </w:r>
      <w:r>
        <w:rPr>
          <w:spacing w:val="-77"/>
          <w:sz w:val="21"/>
          <w:szCs w:val="21"/>
        </w:rPr>
        <w:t xml:space="preserve"> </w:t>
      </w:r>
      <w:r>
        <w:rPr>
          <w:spacing w:val="-1"/>
          <w:sz w:val="21"/>
          <w:szCs w:val="21"/>
        </w:rPr>
        <w:t>”系指根据合同约定提供服务的中标人；两</w:t>
      </w:r>
      <w:r>
        <w:rPr>
          <w:spacing w:val="-2"/>
          <w:sz w:val="21"/>
          <w:szCs w:val="21"/>
        </w:rPr>
        <w:t>个以上的自然人、法人或者其他组织组</w:t>
      </w:r>
      <w:r>
        <w:rPr>
          <w:sz w:val="21"/>
          <w:szCs w:val="21"/>
        </w:rPr>
        <w:t xml:space="preserve">  成一个联合体，以一个供应商的身份共同参加政府采购的，联合体各方均应为乙方或者与乙方相同地</w:t>
      </w:r>
      <w:r>
        <w:rPr>
          <w:spacing w:val="12"/>
          <w:sz w:val="21"/>
          <w:szCs w:val="21"/>
        </w:rPr>
        <w:t xml:space="preserve"> </w:t>
      </w:r>
      <w:r>
        <w:rPr>
          <w:spacing w:val="-1"/>
          <w:sz w:val="21"/>
          <w:szCs w:val="21"/>
        </w:rPr>
        <w:t>位的合同当事人，并就合同约定的事项对甲方承担连带责任。</w:t>
      </w:r>
    </w:p>
    <w:p w14:paraId="7DDEA061">
      <w:pPr>
        <w:pStyle w:val="2"/>
        <w:spacing w:before="155" w:line="219" w:lineRule="auto"/>
        <w:ind w:left="438"/>
        <w:rPr>
          <w:sz w:val="21"/>
          <w:szCs w:val="21"/>
        </w:rPr>
      </w:pPr>
      <w:r>
        <w:rPr>
          <w:spacing w:val="-3"/>
          <w:sz w:val="21"/>
          <w:szCs w:val="21"/>
        </w:rPr>
        <w:t>2.1.6“现场</w:t>
      </w:r>
      <w:r>
        <w:rPr>
          <w:spacing w:val="-65"/>
          <w:sz w:val="21"/>
          <w:szCs w:val="21"/>
        </w:rPr>
        <w:t xml:space="preserve"> </w:t>
      </w:r>
      <w:r>
        <w:rPr>
          <w:spacing w:val="-3"/>
          <w:sz w:val="21"/>
          <w:szCs w:val="21"/>
        </w:rPr>
        <w:t>”系指合同约定提供服务的地点。</w:t>
      </w:r>
    </w:p>
    <w:p w14:paraId="379B0A0E">
      <w:pPr>
        <w:pStyle w:val="2"/>
        <w:spacing w:before="171" w:line="220" w:lineRule="auto"/>
        <w:ind w:left="438"/>
        <w:outlineLvl w:val="3"/>
        <w:rPr>
          <w:sz w:val="21"/>
          <w:szCs w:val="21"/>
        </w:rPr>
      </w:pPr>
      <w:r>
        <w:rPr>
          <w:b/>
          <w:bCs/>
          <w:spacing w:val="2"/>
          <w:sz w:val="21"/>
          <w:szCs w:val="21"/>
        </w:rPr>
        <w:t>2.2</w:t>
      </w:r>
      <w:r>
        <w:rPr>
          <w:spacing w:val="2"/>
          <w:sz w:val="21"/>
          <w:szCs w:val="21"/>
        </w:rPr>
        <w:t xml:space="preserve"> </w:t>
      </w:r>
      <w:r>
        <w:rPr>
          <w:b/>
          <w:bCs/>
          <w:spacing w:val="2"/>
          <w:sz w:val="21"/>
          <w:szCs w:val="21"/>
        </w:rPr>
        <w:t>技术规范</w:t>
      </w:r>
    </w:p>
    <w:p w14:paraId="5C40EAAE">
      <w:pPr>
        <w:pStyle w:val="2"/>
        <w:spacing w:before="157" w:line="347" w:lineRule="auto"/>
        <w:ind w:left="4" w:firstLine="437"/>
        <w:jc w:val="both"/>
        <w:rPr>
          <w:sz w:val="21"/>
          <w:szCs w:val="21"/>
        </w:rPr>
      </w:pPr>
      <w:r>
        <w:rPr>
          <w:sz w:val="21"/>
          <w:szCs w:val="21"/>
        </w:rPr>
        <w:t>货物所应遵守的技术规范应与采购文件规定的技术规范和技术规范附件(如果有的话)及其</w:t>
      </w:r>
      <w:r>
        <w:rPr>
          <w:spacing w:val="-1"/>
          <w:sz w:val="21"/>
          <w:szCs w:val="21"/>
        </w:rPr>
        <w:t>技术规</w:t>
      </w:r>
      <w:r>
        <w:rPr>
          <w:sz w:val="21"/>
          <w:szCs w:val="21"/>
        </w:rPr>
        <w:t xml:space="preserve"> 范偏差表(如果被甲方接受的话)相一致；如果采购文件中没有技术规范的相应说明，那么应以国家有</w:t>
      </w:r>
      <w:r>
        <w:rPr>
          <w:spacing w:val="5"/>
          <w:sz w:val="21"/>
          <w:szCs w:val="21"/>
        </w:rPr>
        <w:t xml:space="preserve"> </w:t>
      </w:r>
      <w:r>
        <w:rPr>
          <w:spacing w:val="-2"/>
          <w:sz w:val="21"/>
          <w:szCs w:val="21"/>
        </w:rPr>
        <w:t>关部门最新颁布的相应标准和规范为准。</w:t>
      </w:r>
    </w:p>
    <w:p w14:paraId="5870D150">
      <w:pPr>
        <w:pStyle w:val="2"/>
        <w:spacing w:before="30" w:line="220" w:lineRule="auto"/>
        <w:ind w:left="438"/>
        <w:outlineLvl w:val="3"/>
        <w:rPr>
          <w:sz w:val="21"/>
          <w:szCs w:val="21"/>
        </w:rPr>
      </w:pPr>
      <w:r>
        <w:rPr>
          <w:b/>
          <w:bCs/>
          <w:spacing w:val="2"/>
          <w:sz w:val="21"/>
          <w:szCs w:val="21"/>
        </w:rPr>
        <w:t>2.3</w:t>
      </w:r>
      <w:r>
        <w:rPr>
          <w:spacing w:val="2"/>
          <w:sz w:val="21"/>
          <w:szCs w:val="21"/>
        </w:rPr>
        <w:t xml:space="preserve"> </w:t>
      </w:r>
      <w:r>
        <w:rPr>
          <w:b/>
          <w:bCs/>
          <w:spacing w:val="2"/>
          <w:sz w:val="21"/>
          <w:szCs w:val="21"/>
        </w:rPr>
        <w:t>知识产权</w:t>
      </w:r>
    </w:p>
    <w:p w14:paraId="1132DED3">
      <w:pPr>
        <w:pStyle w:val="2"/>
        <w:spacing w:before="170" w:line="311" w:lineRule="auto"/>
        <w:ind w:right="10" w:firstLine="438"/>
        <w:rPr>
          <w:sz w:val="21"/>
          <w:szCs w:val="21"/>
        </w:rPr>
      </w:pPr>
      <w:r>
        <w:rPr>
          <w:spacing w:val="-1"/>
          <w:sz w:val="21"/>
          <w:szCs w:val="21"/>
        </w:rPr>
        <w:t>2.3.1 乙方应保证其提供的服务不受任何第三方提出的侵犯其著作权、商标权、专利权等知识产</w:t>
      </w:r>
      <w:r>
        <w:rPr>
          <w:spacing w:val="5"/>
          <w:sz w:val="21"/>
          <w:szCs w:val="21"/>
        </w:rPr>
        <w:t xml:space="preserve"> </w:t>
      </w:r>
      <w:r>
        <w:rPr>
          <w:sz w:val="21"/>
          <w:szCs w:val="21"/>
        </w:rPr>
        <w:t>权方面的起诉；如果任何第三方提出侵权指控，那么乙方须与该第三方交涉并承担由此发生的一切责</w:t>
      </w:r>
      <w:r>
        <w:rPr>
          <w:spacing w:val="8"/>
          <w:sz w:val="21"/>
          <w:szCs w:val="21"/>
        </w:rPr>
        <w:t xml:space="preserve"> </w:t>
      </w:r>
      <w:r>
        <w:rPr>
          <w:spacing w:val="-1"/>
          <w:sz w:val="21"/>
          <w:szCs w:val="21"/>
        </w:rPr>
        <w:t>任、费用和赔偿；</w:t>
      </w:r>
    </w:p>
    <w:p w14:paraId="5DCD98E8">
      <w:pPr>
        <w:pStyle w:val="2"/>
        <w:spacing w:before="155" w:line="211" w:lineRule="auto"/>
        <w:ind w:left="438"/>
        <w:rPr>
          <w:sz w:val="21"/>
          <w:szCs w:val="21"/>
        </w:rPr>
      </w:pPr>
      <w:r>
        <w:rPr>
          <w:sz w:val="21"/>
          <w:szCs w:val="21"/>
        </w:rPr>
        <w:t>2.3.2</w:t>
      </w:r>
      <w:r>
        <w:rPr>
          <w:spacing w:val="-17"/>
          <w:sz w:val="21"/>
          <w:szCs w:val="21"/>
        </w:rPr>
        <w:t xml:space="preserve"> </w:t>
      </w:r>
      <w:r>
        <w:rPr>
          <w:sz w:val="21"/>
          <w:szCs w:val="21"/>
        </w:rPr>
        <w:t>具有知识产权的计算机软件等货物的知识产权归属，详见</w:t>
      </w:r>
      <w:r>
        <w:rPr>
          <w:b/>
          <w:bCs/>
          <w:i/>
          <w:iCs/>
          <w:sz w:val="22"/>
          <w:szCs w:val="22"/>
          <w:u w:val="single" w:color="auto"/>
        </w:rPr>
        <w:t>合同专用条款</w:t>
      </w:r>
      <w:r>
        <w:rPr>
          <w:sz w:val="21"/>
          <w:szCs w:val="21"/>
        </w:rPr>
        <w:t>。</w:t>
      </w:r>
    </w:p>
    <w:p w14:paraId="2257B3D6">
      <w:pPr>
        <w:pStyle w:val="2"/>
        <w:spacing w:before="169" w:line="220" w:lineRule="auto"/>
        <w:ind w:left="438"/>
        <w:outlineLvl w:val="3"/>
        <w:rPr>
          <w:sz w:val="21"/>
          <w:szCs w:val="21"/>
        </w:rPr>
      </w:pPr>
      <w:r>
        <w:rPr>
          <w:b/>
          <w:bCs/>
          <w:spacing w:val="1"/>
          <w:sz w:val="21"/>
          <w:szCs w:val="21"/>
        </w:rPr>
        <w:t>2.4</w:t>
      </w:r>
      <w:r>
        <w:rPr>
          <w:spacing w:val="1"/>
          <w:sz w:val="21"/>
          <w:szCs w:val="21"/>
        </w:rPr>
        <w:t xml:space="preserve"> </w:t>
      </w:r>
      <w:r>
        <w:rPr>
          <w:b/>
          <w:bCs/>
          <w:spacing w:val="1"/>
          <w:sz w:val="21"/>
          <w:szCs w:val="21"/>
        </w:rPr>
        <w:t>履约检查和问题反馈</w:t>
      </w:r>
    </w:p>
    <w:p w14:paraId="527390AD">
      <w:pPr>
        <w:pStyle w:val="2"/>
        <w:spacing w:before="155" w:line="311" w:lineRule="auto"/>
        <w:ind w:left="3" w:right="6" w:firstLine="435"/>
        <w:rPr>
          <w:sz w:val="21"/>
          <w:szCs w:val="21"/>
        </w:rPr>
      </w:pPr>
      <w:r>
        <w:rPr>
          <w:spacing w:val="-1"/>
          <w:sz w:val="21"/>
          <w:szCs w:val="21"/>
        </w:rPr>
        <w:t>2.4.1 甲方有权在其认为必要时，对乙方是否能够按照合同约定提供服务进行履约检查，以</w:t>
      </w:r>
      <w:r>
        <w:rPr>
          <w:spacing w:val="-2"/>
          <w:sz w:val="21"/>
          <w:szCs w:val="21"/>
        </w:rPr>
        <w:t>确保</w:t>
      </w:r>
      <w:r>
        <w:rPr>
          <w:sz w:val="21"/>
          <w:szCs w:val="21"/>
        </w:rPr>
        <w:t xml:space="preserve"> 乙方所提供的服务能够依约满足甲方项目需求，但不得因履约检查妨碍乙方的正常工作，乙方应予积</w:t>
      </w:r>
      <w:r>
        <w:rPr>
          <w:spacing w:val="9"/>
          <w:sz w:val="21"/>
          <w:szCs w:val="21"/>
        </w:rPr>
        <w:t xml:space="preserve"> </w:t>
      </w:r>
      <w:r>
        <w:rPr>
          <w:spacing w:val="-11"/>
          <w:sz w:val="21"/>
          <w:szCs w:val="21"/>
        </w:rPr>
        <w:t>极配合；</w:t>
      </w:r>
    </w:p>
    <w:p w14:paraId="2FD804E1">
      <w:pPr>
        <w:pStyle w:val="2"/>
        <w:spacing w:before="170" w:line="288" w:lineRule="auto"/>
        <w:ind w:left="5" w:right="37" w:firstLine="432"/>
        <w:rPr>
          <w:sz w:val="21"/>
          <w:szCs w:val="21"/>
        </w:rPr>
      </w:pPr>
      <w:r>
        <w:rPr>
          <w:sz w:val="21"/>
          <w:szCs w:val="21"/>
        </w:rPr>
        <w:t>2.4.2</w:t>
      </w:r>
      <w:r>
        <w:rPr>
          <w:spacing w:val="-35"/>
          <w:sz w:val="21"/>
          <w:szCs w:val="21"/>
        </w:rPr>
        <w:t xml:space="preserve"> </w:t>
      </w:r>
      <w:r>
        <w:rPr>
          <w:sz w:val="21"/>
          <w:szCs w:val="21"/>
        </w:rPr>
        <w:t>合同履行期间，甲方有权将履行过程中出现的问题反馈给乙方，双方当事人应以书面</w:t>
      </w:r>
      <w:r>
        <w:rPr>
          <w:spacing w:val="-1"/>
          <w:sz w:val="21"/>
          <w:szCs w:val="21"/>
        </w:rPr>
        <w:t>形式</w:t>
      </w:r>
      <w:r>
        <w:rPr>
          <w:sz w:val="21"/>
          <w:szCs w:val="21"/>
        </w:rPr>
        <w:t xml:space="preserve"> </w:t>
      </w:r>
      <w:r>
        <w:rPr>
          <w:spacing w:val="-3"/>
          <w:sz w:val="21"/>
          <w:szCs w:val="21"/>
        </w:rPr>
        <w:t>约定需要完善和改进的内容。</w:t>
      </w:r>
    </w:p>
    <w:p w14:paraId="4447B9E7">
      <w:pPr>
        <w:pStyle w:val="2"/>
        <w:spacing w:before="155" w:line="220" w:lineRule="auto"/>
        <w:ind w:left="438"/>
        <w:outlineLvl w:val="3"/>
        <w:rPr>
          <w:sz w:val="21"/>
          <w:szCs w:val="21"/>
        </w:rPr>
      </w:pPr>
      <w:r>
        <w:rPr>
          <w:b/>
          <w:bCs/>
          <w:spacing w:val="1"/>
          <w:sz w:val="21"/>
          <w:szCs w:val="21"/>
        </w:rPr>
        <w:t>2.5</w:t>
      </w:r>
      <w:r>
        <w:rPr>
          <w:spacing w:val="1"/>
          <w:sz w:val="21"/>
          <w:szCs w:val="21"/>
        </w:rPr>
        <w:t xml:space="preserve"> </w:t>
      </w:r>
      <w:r>
        <w:rPr>
          <w:b/>
          <w:bCs/>
          <w:spacing w:val="1"/>
          <w:sz w:val="21"/>
          <w:szCs w:val="21"/>
        </w:rPr>
        <w:t>结算方式和付款条件</w:t>
      </w:r>
    </w:p>
    <w:p w14:paraId="7EE701B5">
      <w:pPr>
        <w:pStyle w:val="2"/>
        <w:spacing w:before="156" w:line="211" w:lineRule="auto"/>
        <w:ind w:left="438"/>
        <w:rPr>
          <w:sz w:val="21"/>
          <w:szCs w:val="21"/>
        </w:rPr>
      </w:pPr>
      <w:r>
        <w:rPr>
          <w:spacing w:val="2"/>
          <w:sz w:val="21"/>
          <w:szCs w:val="21"/>
        </w:rPr>
        <w:t>详见</w:t>
      </w:r>
      <w:r>
        <w:rPr>
          <w:b/>
          <w:bCs/>
          <w:i/>
          <w:iCs/>
          <w:spacing w:val="2"/>
          <w:sz w:val="22"/>
          <w:szCs w:val="22"/>
          <w:u w:val="single" w:color="auto"/>
        </w:rPr>
        <w:t>合同专用条款</w:t>
      </w:r>
      <w:r>
        <w:rPr>
          <w:spacing w:val="2"/>
          <w:sz w:val="21"/>
          <w:szCs w:val="21"/>
        </w:rPr>
        <w:t>。</w:t>
      </w:r>
    </w:p>
    <w:p w14:paraId="62C30086">
      <w:pPr>
        <w:pStyle w:val="2"/>
        <w:spacing w:before="168" w:line="220" w:lineRule="auto"/>
        <w:ind w:left="438"/>
        <w:outlineLvl w:val="3"/>
        <w:rPr>
          <w:sz w:val="21"/>
          <w:szCs w:val="21"/>
        </w:rPr>
      </w:pPr>
      <w:r>
        <w:rPr>
          <w:b/>
          <w:bCs/>
          <w:spacing w:val="1"/>
          <w:sz w:val="21"/>
          <w:szCs w:val="21"/>
        </w:rPr>
        <w:t>2.6</w:t>
      </w:r>
      <w:r>
        <w:rPr>
          <w:spacing w:val="1"/>
          <w:sz w:val="21"/>
          <w:szCs w:val="21"/>
        </w:rPr>
        <w:t xml:space="preserve"> </w:t>
      </w:r>
      <w:r>
        <w:rPr>
          <w:b/>
          <w:bCs/>
          <w:spacing w:val="1"/>
          <w:sz w:val="21"/>
          <w:szCs w:val="21"/>
        </w:rPr>
        <w:t>技术资料和保密义务</w:t>
      </w:r>
    </w:p>
    <w:p w14:paraId="55FFC949">
      <w:pPr>
        <w:pStyle w:val="2"/>
        <w:spacing w:before="156" w:line="343" w:lineRule="auto"/>
        <w:ind w:left="3" w:right="37" w:firstLine="435"/>
        <w:rPr>
          <w:sz w:val="21"/>
          <w:szCs w:val="21"/>
        </w:rPr>
      </w:pPr>
      <w:r>
        <w:rPr>
          <w:spacing w:val="-1"/>
          <w:sz w:val="21"/>
          <w:szCs w:val="21"/>
        </w:rPr>
        <w:t>2.6.1 乙方有权依据合同约定和项目需要，向甲方了解有关情况，调阅有关资料等，甲方应予积</w:t>
      </w:r>
      <w:r>
        <w:rPr>
          <w:spacing w:val="8"/>
          <w:sz w:val="21"/>
          <w:szCs w:val="21"/>
        </w:rPr>
        <w:t xml:space="preserve"> </w:t>
      </w:r>
      <w:r>
        <w:rPr>
          <w:spacing w:val="-11"/>
          <w:sz w:val="21"/>
          <w:szCs w:val="21"/>
        </w:rPr>
        <w:t>极配合；</w:t>
      </w:r>
    </w:p>
    <w:p w14:paraId="65D89F10">
      <w:pPr>
        <w:spacing w:line="343" w:lineRule="auto"/>
        <w:rPr>
          <w:sz w:val="21"/>
          <w:szCs w:val="21"/>
        </w:rPr>
        <w:sectPr>
          <w:footerReference r:id="rId26" w:type="default"/>
          <w:pgSz w:w="11910" w:h="16845"/>
          <w:pgMar w:top="1431" w:right="1365" w:bottom="926" w:left="1283" w:header="0" w:footer="762" w:gutter="0"/>
          <w:pgNumType w:fmt="decimal"/>
          <w:cols w:space="720" w:num="1"/>
        </w:sectPr>
      </w:pPr>
    </w:p>
    <w:p w14:paraId="549E3659">
      <w:pPr>
        <w:pStyle w:val="2"/>
        <w:spacing w:before="99" w:line="219" w:lineRule="auto"/>
        <w:ind w:left="438"/>
        <w:rPr>
          <w:sz w:val="21"/>
          <w:szCs w:val="21"/>
        </w:rPr>
      </w:pPr>
      <w:r>
        <w:rPr>
          <w:spacing w:val="-3"/>
          <w:sz w:val="21"/>
          <w:szCs w:val="21"/>
        </w:rPr>
        <w:t>2.6.2 乙方有义务妥善保管和保护由甲方提供的前款信息和资料等；</w:t>
      </w:r>
    </w:p>
    <w:p w14:paraId="62297529">
      <w:pPr>
        <w:pStyle w:val="2"/>
        <w:spacing w:before="158" w:line="325" w:lineRule="auto"/>
        <w:ind w:right="265" w:firstLine="438"/>
        <w:rPr>
          <w:sz w:val="21"/>
          <w:szCs w:val="21"/>
        </w:rPr>
      </w:pPr>
      <w:r>
        <w:rPr>
          <w:sz w:val="21"/>
          <w:szCs w:val="21"/>
        </w:rPr>
        <w:t>2.6.3</w:t>
      </w:r>
      <w:r>
        <w:rPr>
          <w:spacing w:val="-24"/>
          <w:sz w:val="21"/>
          <w:szCs w:val="21"/>
        </w:rPr>
        <w:t xml:space="preserve"> </w:t>
      </w:r>
      <w:r>
        <w:rPr>
          <w:sz w:val="21"/>
          <w:szCs w:val="21"/>
        </w:rPr>
        <w:t>除非依照法律规定或者对方当事人的书面同意，任何一方均</w:t>
      </w:r>
      <w:r>
        <w:rPr>
          <w:spacing w:val="-1"/>
          <w:sz w:val="21"/>
          <w:szCs w:val="21"/>
        </w:rPr>
        <w:t>应保证不向任何第三方提供或</w:t>
      </w:r>
      <w:r>
        <w:rPr>
          <w:sz w:val="21"/>
          <w:szCs w:val="21"/>
        </w:rPr>
        <w:t xml:space="preserve"> 披露有关合同的或者履行合同过程中知悉的对方当事人任何未公开的信息和资料，包括但不限于技术</w:t>
      </w:r>
      <w:r>
        <w:rPr>
          <w:spacing w:val="3"/>
          <w:sz w:val="21"/>
          <w:szCs w:val="21"/>
        </w:rPr>
        <w:t xml:space="preserve"> </w:t>
      </w:r>
      <w:r>
        <w:rPr>
          <w:sz w:val="21"/>
          <w:szCs w:val="21"/>
        </w:rPr>
        <w:t>情报、技术资料、商业秘密和商业信息等，并采取一切合理和必要措施和方式防止任何第三方接触到</w:t>
      </w:r>
      <w:r>
        <w:rPr>
          <w:spacing w:val="11"/>
          <w:sz w:val="21"/>
          <w:szCs w:val="21"/>
        </w:rPr>
        <w:t xml:space="preserve"> </w:t>
      </w:r>
      <w:r>
        <w:rPr>
          <w:spacing w:val="-2"/>
          <w:sz w:val="21"/>
          <w:szCs w:val="21"/>
        </w:rPr>
        <w:t>对方当事人的上述保密信息和资料。</w:t>
      </w:r>
    </w:p>
    <w:p w14:paraId="5971EF3A">
      <w:pPr>
        <w:pStyle w:val="2"/>
        <w:spacing w:before="155" w:line="220" w:lineRule="auto"/>
        <w:ind w:left="438"/>
        <w:outlineLvl w:val="3"/>
        <w:rPr>
          <w:sz w:val="21"/>
          <w:szCs w:val="21"/>
        </w:rPr>
      </w:pPr>
      <w:r>
        <w:rPr>
          <w:b/>
          <w:bCs/>
          <w:spacing w:val="2"/>
          <w:sz w:val="21"/>
          <w:szCs w:val="21"/>
        </w:rPr>
        <w:t>2.7</w:t>
      </w:r>
      <w:r>
        <w:rPr>
          <w:spacing w:val="2"/>
          <w:sz w:val="21"/>
          <w:szCs w:val="21"/>
        </w:rPr>
        <w:t xml:space="preserve"> </w:t>
      </w:r>
      <w:r>
        <w:rPr>
          <w:b/>
          <w:bCs/>
          <w:spacing w:val="2"/>
          <w:sz w:val="21"/>
          <w:szCs w:val="21"/>
        </w:rPr>
        <w:t>质量保证</w:t>
      </w:r>
    </w:p>
    <w:p w14:paraId="09AB3490">
      <w:pPr>
        <w:pStyle w:val="2"/>
        <w:spacing w:before="153" w:line="295" w:lineRule="auto"/>
        <w:ind w:left="27" w:right="295" w:firstLine="410"/>
        <w:rPr>
          <w:sz w:val="21"/>
          <w:szCs w:val="21"/>
        </w:rPr>
      </w:pPr>
      <w:r>
        <w:rPr>
          <w:spacing w:val="-1"/>
          <w:sz w:val="21"/>
          <w:szCs w:val="21"/>
        </w:rPr>
        <w:t>2.7.1 乙方应建立和完善履行合同的内部质量保证体系，并提供相关内部规章制度给甲方，以便</w:t>
      </w:r>
      <w:r>
        <w:rPr>
          <w:spacing w:val="8"/>
          <w:sz w:val="21"/>
          <w:szCs w:val="21"/>
        </w:rPr>
        <w:t xml:space="preserve"> </w:t>
      </w:r>
      <w:r>
        <w:rPr>
          <w:spacing w:val="-8"/>
          <w:sz w:val="21"/>
          <w:szCs w:val="21"/>
        </w:rPr>
        <w:t>甲方进行监督检查；</w:t>
      </w:r>
    </w:p>
    <w:p w14:paraId="375DE63B">
      <w:pPr>
        <w:pStyle w:val="2"/>
        <w:spacing w:before="155" w:line="288" w:lineRule="auto"/>
        <w:ind w:left="4" w:right="297" w:firstLine="434"/>
        <w:rPr>
          <w:sz w:val="21"/>
          <w:szCs w:val="21"/>
        </w:rPr>
      </w:pPr>
      <w:r>
        <w:rPr>
          <w:spacing w:val="-1"/>
          <w:sz w:val="21"/>
          <w:szCs w:val="21"/>
        </w:rPr>
        <w:t>2.7.2 乙方应保证履行合同的人员数量和素质、软件和硬件设备的配置、场地、环境和设施等满</w:t>
      </w:r>
      <w:r>
        <w:rPr>
          <w:spacing w:val="6"/>
          <w:sz w:val="21"/>
          <w:szCs w:val="21"/>
        </w:rPr>
        <w:t xml:space="preserve"> </w:t>
      </w:r>
      <w:r>
        <w:rPr>
          <w:spacing w:val="-2"/>
          <w:sz w:val="21"/>
          <w:szCs w:val="21"/>
        </w:rPr>
        <w:t>足全面履行合同的要求，并应接受甲方的监督检查。</w:t>
      </w:r>
    </w:p>
    <w:p w14:paraId="05833384">
      <w:pPr>
        <w:pStyle w:val="2"/>
        <w:spacing w:before="156" w:line="220" w:lineRule="auto"/>
        <w:ind w:left="438"/>
        <w:outlineLvl w:val="3"/>
        <w:rPr>
          <w:sz w:val="21"/>
          <w:szCs w:val="21"/>
        </w:rPr>
      </w:pPr>
      <w:r>
        <w:rPr>
          <w:b/>
          <w:bCs/>
          <w:spacing w:val="2"/>
          <w:sz w:val="21"/>
          <w:szCs w:val="21"/>
        </w:rPr>
        <w:t>2.8</w:t>
      </w:r>
      <w:r>
        <w:rPr>
          <w:spacing w:val="2"/>
          <w:sz w:val="21"/>
          <w:szCs w:val="21"/>
        </w:rPr>
        <w:t xml:space="preserve"> </w:t>
      </w:r>
      <w:r>
        <w:rPr>
          <w:b/>
          <w:bCs/>
          <w:spacing w:val="2"/>
          <w:sz w:val="21"/>
          <w:szCs w:val="21"/>
        </w:rPr>
        <w:t>延迟履行</w:t>
      </w:r>
    </w:p>
    <w:p w14:paraId="345E5464">
      <w:pPr>
        <w:pStyle w:val="2"/>
        <w:spacing w:before="169" w:line="348" w:lineRule="auto"/>
        <w:ind w:right="258" w:firstLine="434"/>
        <w:jc w:val="both"/>
        <w:rPr>
          <w:sz w:val="21"/>
          <w:szCs w:val="21"/>
        </w:rPr>
      </w:pPr>
      <w:r>
        <w:rPr>
          <w:sz w:val="21"/>
          <w:szCs w:val="21"/>
        </w:rPr>
        <w:t>在合同履行过程中，如果乙方遇到不能按时提供服务的情况，应及时以书面形式将不能按时提供</w:t>
      </w:r>
      <w:r>
        <w:rPr>
          <w:spacing w:val="3"/>
          <w:sz w:val="21"/>
          <w:szCs w:val="21"/>
        </w:rPr>
        <w:t xml:space="preserve"> </w:t>
      </w:r>
      <w:r>
        <w:rPr>
          <w:sz w:val="21"/>
          <w:szCs w:val="21"/>
        </w:rPr>
        <w:t>服务的理由、预期延误时间通知甲方；甲方收到乙方通知后，认为其理由正当的，可以书面形式酌情</w:t>
      </w:r>
      <w:r>
        <w:rPr>
          <w:spacing w:val="8"/>
          <w:sz w:val="21"/>
          <w:szCs w:val="21"/>
        </w:rPr>
        <w:t xml:space="preserve"> </w:t>
      </w:r>
      <w:r>
        <w:rPr>
          <w:spacing w:val="-2"/>
          <w:sz w:val="21"/>
          <w:szCs w:val="21"/>
        </w:rPr>
        <w:t>同意乙方可以延长履行的具体时间。</w:t>
      </w:r>
    </w:p>
    <w:p w14:paraId="2DF414EA">
      <w:pPr>
        <w:pStyle w:val="2"/>
        <w:spacing w:before="30" w:line="221" w:lineRule="auto"/>
        <w:ind w:left="438"/>
        <w:outlineLvl w:val="3"/>
        <w:rPr>
          <w:sz w:val="21"/>
          <w:szCs w:val="21"/>
        </w:rPr>
      </w:pPr>
      <w:r>
        <w:rPr>
          <w:b/>
          <w:bCs/>
          <w:spacing w:val="2"/>
          <w:sz w:val="21"/>
          <w:szCs w:val="21"/>
        </w:rPr>
        <w:t>2.9</w:t>
      </w:r>
      <w:r>
        <w:rPr>
          <w:spacing w:val="2"/>
          <w:sz w:val="21"/>
          <w:szCs w:val="21"/>
        </w:rPr>
        <w:t xml:space="preserve"> </w:t>
      </w:r>
      <w:r>
        <w:rPr>
          <w:b/>
          <w:bCs/>
          <w:spacing w:val="2"/>
          <w:sz w:val="21"/>
          <w:szCs w:val="21"/>
        </w:rPr>
        <w:t>合同变更</w:t>
      </w:r>
    </w:p>
    <w:p w14:paraId="0AF1837F">
      <w:pPr>
        <w:pStyle w:val="2"/>
        <w:spacing w:before="169" w:line="288" w:lineRule="auto"/>
        <w:ind w:left="18" w:right="295" w:firstLine="420"/>
        <w:rPr>
          <w:sz w:val="21"/>
          <w:szCs w:val="21"/>
        </w:rPr>
      </w:pPr>
      <w:r>
        <w:rPr>
          <w:sz w:val="21"/>
          <w:szCs w:val="21"/>
        </w:rPr>
        <w:t>2.9.1</w:t>
      </w:r>
      <w:r>
        <w:rPr>
          <w:spacing w:val="-37"/>
          <w:sz w:val="21"/>
          <w:szCs w:val="21"/>
        </w:rPr>
        <w:t xml:space="preserve"> </w:t>
      </w:r>
      <w:r>
        <w:rPr>
          <w:sz w:val="21"/>
          <w:szCs w:val="21"/>
        </w:rPr>
        <w:t xml:space="preserve">双方当事人协商一致，可以签订书面补充合同的形式变更合同，但不得违背采购文件确定 </w:t>
      </w:r>
      <w:r>
        <w:rPr>
          <w:spacing w:val="-14"/>
          <w:sz w:val="21"/>
          <w:szCs w:val="21"/>
        </w:rPr>
        <w:t>的事项；</w:t>
      </w:r>
    </w:p>
    <w:p w14:paraId="6335DD71">
      <w:pPr>
        <w:pStyle w:val="2"/>
        <w:spacing w:before="155" w:line="288" w:lineRule="auto"/>
        <w:ind w:left="1" w:right="325" w:firstLine="437"/>
        <w:rPr>
          <w:sz w:val="21"/>
          <w:szCs w:val="21"/>
        </w:rPr>
      </w:pPr>
      <w:r>
        <w:rPr>
          <w:spacing w:val="-1"/>
          <w:sz w:val="21"/>
          <w:szCs w:val="21"/>
        </w:rPr>
        <w:t>2.9.2</w:t>
      </w:r>
      <w:r>
        <w:rPr>
          <w:spacing w:val="-24"/>
          <w:sz w:val="21"/>
          <w:szCs w:val="21"/>
        </w:rPr>
        <w:t xml:space="preserve"> </w:t>
      </w:r>
      <w:r>
        <w:rPr>
          <w:spacing w:val="-1"/>
          <w:sz w:val="21"/>
          <w:szCs w:val="21"/>
        </w:rPr>
        <w:t>合同继续履行将损害国家利益和社会公共利益的，双方当事人应当以书面形式变更合同。</w:t>
      </w:r>
      <w:r>
        <w:rPr>
          <w:sz w:val="21"/>
          <w:szCs w:val="21"/>
        </w:rPr>
        <w:t xml:space="preserve"> </w:t>
      </w:r>
      <w:r>
        <w:rPr>
          <w:spacing w:val="-1"/>
          <w:sz w:val="21"/>
          <w:szCs w:val="21"/>
        </w:rPr>
        <w:t>有过错的一方应当承担赔偿责任，双方当事人都有过错的，各自承担相应的责任。</w:t>
      </w:r>
    </w:p>
    <w:p w14:paraId="279FF676">
      <w:pPr>
        <w:pStyle w:val="2"/>
        <w:spacing w:before="156" w:line="220" w:lineRule="auto"/>
        <w:ind w:left="438"/>
        <w:outlineLvl w:val="3"/>
        <w:rPr>
          <w:sz w:val="21"/>
          <w:szCs w:val="21"/>
        </w:rPr>
      </w:pPr>
      <w:r>
        <w:rPr>
          <w:b/>
          <w:bCs/>
          <w:spacing w:val="4"/>
          <w:sz w:val="21"/>
          <w:szCs w:val="21"/>
        </w:rPr>
        <w:t>2.10</w:t>
      </w:r>
      <w:r>
        <w:rPr>
          <w:spacing w:val="-17"/>
          <w:sz w:val="21"/>
          <w:szCs w:val="21"/>
        </w:rPr>
        <w:t xml:space="preserve"> </w:t>
      </w:r>
      <w:r>
        <w:rPr>
          <w:b/>
          <w:bCs/>
          <w:spacing w:val="4"/>
          <w:sz w:val="21"/>
          <w:szCs w:val="21"/>
        </w:rPr>
        <w:t>合同转让和分包</w:t>
      </w:r>
    </w:p>
    <w:p w14:paraId="54423D2B">
      <w:pPr>
        <w:pStyle w:val="2"/>
        <w:spacing w:before="168" w:line="350" w:lineRule="auto"/>
        <w:ind w:right="253" w:firstLine="437"/>
        <w:jc w:val="both"/>
        <w:rPr>
          <w:sz w:val="21"/>
          <w:szCs w:val="21"/>
        </w:rPr>
      </w:pPr>
      <w:r>
        <w:rPr>
          <w:sz w:val="21"/>
          <w:szCs w:val="21"/>
        </w:rPr>
        <w:t>合同的权利义务依法不得转让，但经甲方同意，乙方可以依法采取分包方式履行合同，即：依法</w:t>
      </w:r>
      <w:r>
        <w:rPr>
          <w:spacing w:val="6"/>
          <w:sz w:val="21"/>
          <w:szCs w:val="21"/>
        </w:rPr>
        <w:t xml:space="preserve"> </w:t>
      </w:r>
      <w:r>
        <w:rPr>
          <w:sz w:val="21"/>
          <w:szCs w:val="21"/>
        </w:rPr>
        <w:t>可以将合同项下的部分非主体、非关键性工作分包给他人完成，接受分包的人应当具备相应的资格条</w:t>
      </w:r>
      <w:r>
        <w:rPr>
          <w:spacing w:val="6"/>
          <w:sz w:val="21"/>
          <w:szCs w:val="21"/>
        </w:rPr>
        <w:t xml:space="preserve"> </w:t>
      </w:r>
      <w:r>
        <w:rPr>
          <w:sz w:val="21"/>
          <w:szCs w:val="21"/>
        </w:rPr>
        <w:t>件，并不得再次分包，且乙方应就分包项目向甲方负责，并与分包供应商就分包项目向甲方承担连带</w:t>
      </w:r>
      <w:r>
        <w:rPr>
          <w:spacing w:val="7"/>
          <w:sz w:val="21"/>
          <w:szCs w:val="21"/>
        </w:rPr>
        <w:t xml:space="preserve"> </w:t>
      </w:r>
      <w:r>
        <w:rPr>
          <w:spacing w:val="-9"/>
          <w:sz w:val="21"/>
          <w:szCs w:val="21"/>
        </w:rPr>
        <w:t>责任。</w:t>
      </w:r>
    </w:p>
    <w:p w14:paraId="77F08EA8">
      <w:pPr>
        <w:pStyle w:val="2"/>
        <w:spacing w:before="45" w:line="220" w:lineRule="auto"/>
        <w:ind w:left="438"/>
        <w:outlineLvl w:val="3"/>
        <w:rPr>
          <w:sz w:val="21"/>
          <w:szCs w:val="21"/>
        </w:rPr>
      </w:pPr>
      <w:r>
        <w:rPr>
          <w:b/>
          <w:bCs/>
          <w:spacing w:val="4"/>
          <w:sz w:val="21"/>
          <w:szCs w:val="21"/>
        </w:rPr>
        <w:t>2.11</w:t>
      </w:r>
      <w:r>
        <w:rPr>
          <w:spacing w:val="-15"/>
          <w:sz w:val="21"/>
          <w:szCs w:val="21"/>
        </w:rPr>
        <w:t xml:space="preserve"> </w:t>
      </w:r>
      <w:r>
        <w:rPr>
          <w:b/>
          <w:bCs/>
          <w:spacing w:val="4"/>
          <w:sz w:val="21"/>
          <w:szCs w:val="21"/>
        </w:rPr>
        <w:t>不可抗力</w:t>
      </w:r>
    </w:p>
    <w:p w14:paraId="6521F0CC">
      <w:pPr>
        <w:pStyle w:val="2"/>
        <w:spacing w:before="156" w:line="288" w:lineRule="auto"/>
        <w:ind w:left="1" w:firstLine="437"/>
        <w:rPr>
          <w:sz w:val="21"/>
          <w:szCs w:val="21"/>
        </w:rPr>
      </w:pPr>
      <w:r>
        <w:rPr>
          <w:spacing w:val="-1"/>
          <w:sz w:val="21"/>
          <w:szCs w:val="21"/>
        </w:rPr>
        <w:t>2.11.1 如果任何一方遭遇法律规定的不可抗力，致使合同履行受阻时，履行</w:t>
      </w:r>
      <w:r>
        <w:rPr>
          <w:spacing w:val="-2"/>
          <w:sz w:val="21"/>
          <w:szCs w:val="21"/>
        </w:rPr>
        <w:t>合同的期限应予延长，</w:t>
      </w:r>
      <w:r>
        <w:rPr>
          <w:sz w:val="21"/>
          <w:szCs w:val="21"/>
        </w:rPr>
        <w:t xml:space="preserve"> </w:t>
      </w:r>
      <w:r>
        <w:rPr>
          <w:spacing w:val="-1"/>
          <w:sz w:val="21"/>
          <w:szCs w:val="21"/>
        </w:rPr>
        <w:t>延长的期限应相当于不可抗力所影响的时间；</w:t>
      </w:r>
    </w:p>
    <w:p w14:paraId="1E6D7844">
      <w:pPr>
        <w:pStyle w:val="2"/>
        <w:spacing w:before="155" w:line="220" w:lineRule="auto"/>
        <w:ind w:left="438"/>
        <w:rPr>
          <w:sz w:val="21"/>
          <w:szCs w:val="21"/>
        </w:rPr>
      </w:pPr>
      <w:r>
        <w:rPr>
          <w:spacing w:val="-2"/>
          <w:sz w:val="21"/>
          <w:szCs w:val="21"/>
        </w:rPr>
        <w:t>2.11.2</w:t>
      </w:r>
      <w:r>
        <w:rPr>
          <w:spacing w:val="-20"/>
          <w:sz w:val="21"/>
          <w:szCs w:val="21"/>
        </w:rPr>
        <w:t xml:space="preserve"> </w:t>
      </w:r>
      <w:r>
        <w:rPr>
          <w:spacing w:val="-2"/>
          <w:sz w:val="21"/>
          <w:szCs w:val="21"/>
        </w:rPr>
        <w:t>因不可抗力致使不能实现合同目的的，当事人可以解</w:t>
      </w:r>
      <w:r>
        <w:rPr>
          <w:spacing w:val="-3"/>
          <w:sz w:val="21"/>
          <w:szCs w:val="21"/>
        </w:rPr>
        <w:t>除合同；</w:t>
      </w:r>
    </w:p>
    <w:p w14:paraId="0DFCE585">
      <w:pPr>
        <w:pStyle w:val="2"/>
        <w:spacing w:before="170" w:line="282" w:lineRule="auto"/>
        <w:ind w:right="151" w:firstLine="438"/>
        <w:rPr>
          <w:sz w:val="21"/>
          <w:szCs w:val="21"/>
        </w:rPr>
      </w:pPr>
      <w:r>
        <w:rPr>
          <w:spacing w:val="-1"/>
          <w:sz w:val="21"/>
          <w:szCs w:val="21"/>
        </w:rPr>
        <w:t>2.11.3</w:t>
      </w:r>
      <w:r>
        <w:rPr>
          <w:spacing w:val="-20"/>
          <w:sz w:val="21"/>
          <w:szCs w:val="21"/>
        </w:rPr>
        <w:t xml:space="preserve"> </w:t>
      </w:r>
      <w:r>
        <w:rPr>
          <w:spacing w:val="-1"/>
          <w:sz w:val="21"/>
          <w:szCs w:val="21"/>
        </w:rPr>
        <w:t>因不可抗力致使合同有变更必要的，双方当事人应在</w:t>
      </w:r>
      <w:r>
        <w:rPr>
          <w:b/>
          <w:bCs/>
          <w:i/>
          <w:iCs/>
          <w:spacing w:val="-1"/>
          <w:sz w:val="22"/>
          <w:szCs w:val="22"/>
          <w:u w:val="single" w:color="auto"/>
        </w:rPr>
        <w:t>合同专用条款</w:t>
      </w:r>
      <w:r>
        <w:rPr>
          <w:spacing w:val="-1"/>
          <w:sz w:val="21"/>
          <w:szCs w:val="21"/>
        </w:rPr>
        <w:t>约定</w:t>
      </w:r>
      <w:r>
        <w:rPr>
          <w:spacing w:val="-2"/>
          <w:sz w:val="21"/>
          <w:szCs w:val="21"/>
        </w:rPr>
        <w:t>时间内以书面形式</w:t>
      </w:r>
      <w:r>
        <w:rPr>
          <w:sz w:val="21"/>
          <w:szCs w:val="21"/>
        </w:rPr>
        <w:t xml:space="preserve"> </w:t>
      </w:r>
      <w:r>
        <w:rPr>
          <w:spacing w:val="-2"/>
          <w:sz w:val="21"/>
          <w:szCs w:val="21"/>
        </w:rPr>
        <w:t>变更合同；</w:t>
      </w:r>
    </w:p>
    <w:p w14:paraId="01A29A02">
      <w:pPr>
        <w:pStyle w:val="2"/>
        <w:spacing w:before="153" w:line="276" w:lineRule="auto"/>
        <w:ind w:right="151" w:firstLine="438"/>
        <w:rPr>
          <w:sz w:val="21"/>
          <w:szCs w:val="21"/>
        </w:rPr>
      </w:pPr>
      <w:r>
        <w:rPr>
          <w:spacing w:val="-1"/>
          <w:sz w:val="21"/>
          <w:szCs w:val="21"/>
        </w:rPr>
        <w:t>2.11.4</w:t>
      </w:r>
      <w:r>
        <w:rPr>
          <w:spacing w:val="-27"/>
          <w:sz w:val="21"/>
          <w:szCs w:val="21"/>
        </w:rPr>
        <w:t xml:space="preserve"> </w:t>
      </w:r>
      <w:r>
        <w:rPr>
          <w:spacing w:val="-1"/>
          <w:sz w:val="21"/>
          <w:szCs w:val="21"/>
        </w:rPr>
        <w:t>受不可抗力影响的一方在不可抗力发生后，应在</w:t>
      </w:r>
      <w:r>
        <w:rPr>
          <w:b/>
          <w:bCs/>
          <w:i/>
          <w:iCs/>
          <w:spacing w:val="-1"/>
          <w:sz w:val="22"/>
          <w:szCs w:val="22"/>
          <w:u w:val="single" w:color="auto"/>
        </w:rPr>
        <w:t>合同专用条款</w:t>
      </w:r>
      <w:r>
        <w:rPr>
          <w:spacing w:val="-1"/>
          <w:sz w:val="21"/>
          <w:szCs w:val="21"/>
        </w:rPr>
        <w:t>约定时间内以书面形式通知</w:t>
      </w:r>
      <w:r>
        <w:rPr>
          <w:sz w:val="21"/>
          <w:szCs w:val="21"/>
        </w:rPr>
        <w:t xml:space="preserve"> </w:t>
      </w:r>
      <w:r>
        <w:rPr>
          <w:spacing w:val="-1"/>
          <w:sz w:val="21"/>
          <w:szCs w:val="21"/>
        </w:rPr>
        <w:t>对方当事人，并在</w:t>
      </w:r>
      <w:r>
        <w:rPr>
          <w:b/>
          <w:bCs/>
          <w:i/>
          <w:iCs/>
          <w:spacing w:val="-1"/>
          <w:sz w:val="22"/>
          <w:szCs w:val="22"/>
          <w:u w:val="single" w:color="auto"/>
        </w:rPr>
        <w:t>合同专用条款</w:t>
      </w:r>
      <w:r>
        <w:rPr>
          <w:spacing w:val="-1"/>
          <w:sz w:val="21"/>
          <w:szCs w:val="21"/>
        </w:rPr>
        <w:t>约定时间内，将有关部门出具的证明文件送达对方当事人。</w:t>
      </w:r>
    </w:p>
    <w:p w14:paraId="6F190629">
      <w:pPr>
        <w:pStyle w:val="2"/>
        <w:spacing w:before="169" w:line="220" w:lineRule="auto"/>
        <w:ind w:left="438"/>
        <w:outlineLvl w:val="3"/>
        <w:rPr>
          <w:sz w:val="21"/>
          <w:szCs w:val="21"/>
        </w:rPr>
      </w:pPr>
      <w:r>
        <w:rPr>
          <w:b/>
          <w:bCs/>
          <w:spacing w:val="4"/>
          <w:sz w:val="21"/>
          <w:szCs w:val="21"/>
        </w:rPr>
        <w:t>2.12</w:t>
      </w:r>
      <w:r>
        <w:rPr>
          <w:spacing w:val="-18"/>
          <w:sz w:val="21"/>
          <w:szCs w:val="21"/>
        </w:rPr>
        <w:t xml:space="preserve"> </w:t>
      </w:r>
      <w:r>
        <w:rPr>
          <w:b/>
          <w:bCs/>
          <w:spacing w:val="4"/>
          <w:sz w:val="21"/>
          <w:szCs w:val="21"/>
        </w:rPr>
        <w:t>税费</w:t>
      </w:r>
    </w:p>
    <w:p w14:paraId="03DF6FDD">
      <w:pPr>
        <w:pStyle w:val="2"/>
        <w:spacing w:before="155" w:line="220" w:lineRule="auto"/>
        <w:ind w:left="440"/>
        <w:rPr>
          <w:sz w:val="21"/>
          <w:szCs w:val="21"/>
        </w:rPr>
      </w:pPr>
      <w:r>
        <w:rPr>
          <w:sz w:val="21"/>
          <w:szCs w:val="21"/>
        </w:rPr>
        <w:t>与合同有关的一切税费，均按照中华人民共和国法律的相</w:t>
      </w:r>
      <w:r>
        <w:rPr>
          <w:spacing w:val="-1"/>
          <w:sz w:val="21"/>
          <w:szCs w:val="21"/>
        </w:rPr>
        <w:t>关规定缴纳。</w:t>
      </w:r>
    </w:p>
    <w:p w14:paraId="39E8F8F9">
      <w:pPr>
        <w:pStyle w:val="2"/>
        <w:spacing w:before="155" w:line="220" w:lineRule="auto"/>
        <w:ind w:left="438"/>
        <w:outlineLvl w:val="3"/>
        <w:rPr>
          <w:sz w:val="21"/>
          <w:szCs w:val="21"/>
        </w:rPr>
      </w:pPr>
      <w:r>
        <w:rPr>
          <w:b/>
          <w:bCs/>
          <w:spacing w:val="2"/>
          <w:sz w:val="21"/>
          <w:szCs w:val="21"/>
        </w:rPr>
        <w:t>2.13</w:t>
      </w:r>
      <w:r>
        <w:rPr>
          <w:spacing w:val="2"/>
          <w:sz w:val="21"/>
          <w:szCs w:val="21"/>
        </w:rPr>
        <w:t xml:space="preserve"> </w:t>
      </w:r>
      <w:r>
        <w:rPr>
          <w:b/>
          <w:bCs/>
          <w:spacing w:val="2"/>
          <w:sz w:val="21"/>
          <w:szCs w:val="21"/>
        </w:rPr>
        <w:t>乙方破产</w:t>
      </w:r>
    </w:p>
    <w:p w14:paraId="49269F3A">
      <w:pPr>
        <w:spacing w:line="220" w:lineRule="auto"/>
        <w:rPr>
          <w:sz w:val="21"/>
          <w:szCs w:val="21"/>
        </w:rPr>
        <w:sectPr>
          <w:footerReference r:id="rId27" w:type="default"/>
          <w:pgSz w:w="11910" w:h="16845"/>
          <w:pgMar w:top="1431" w:right="1107" w:bottom="926" w:left="1283" w:header="0" w:footer="762" w:gutter="0"/>
          <w:pgNumType w:fmt="decimal"/>
          <w:cols w:space="720" w:num="1"/>
        </w:sectPr>
      </w:pPr>
    </w:p>
    <w:p w14:paraId="62FA0021">
      <w:pPr>
        <w:pStyle w:val="2"/>
        <w:spacing w:before="100" w:line="347" w:lineRule="auto"/>
        <w:ind w:left="1" w:right="97" w:firstLine="438"/>
        <w:jc w:val="both"/>
        <w:rPr>
          <w:sz w:val="21"/>
          <w:szCs w:val="21"/>
        </w:rPr>
      </w:pPr>
      <w:r>
        <w:rPr>
          <w:sz w:val="21"/>
          <w:szCs w:val="21"/>
        </w:rPr>
        <w:t>如果乙方破产导致合同无法履行时，甲方可以书面形式通知乙方终止合同且不给予乙方任何补偿</w:t>
      </w:r>
      <w:r>
        <w:rPr>
          <w:spacing w:val="7"/>
          <w:sz w:val="21"/>
          <w:szCs w:val="21"/>
        </w:rPr>
        <w:t xml:space="preserve"> </w:t>
      </w:r>
      <w:r>
        <w:rPr>
          <w:sz w:val="21"/>
          <w:szCs w:val="21"/>
        </w:rPr>
        <w:t>和赔偿，但合同的终止不损害或不影响甲方已经采取或将要采取的任何要求乙方支付违约金、赔偿损</w:t>
      </w:r>
      <w:r>
        <w:rPr>
          <w:spacing w:val="2"/>
          <w:sz w:val="21"/>
          <w:szCs w:val="21"/>
        </w:rPr>
        <w:t xml:space="preserve"> </w:t>
      </w:r>
      <w:r>
        <w:rPr>
          <w:spacing w:val="-1"/>
          <w:sz w:val="21"/>
          <w:szCs w:val="21"/>
        </w:rPr>
        <w:t>失等的行动或补救措施的权利。</w:t>
      </w:r>
    </w:p>
    <w:p w14:paraId="2805BFE8">
      <w:pPr>
        <w:pStyle w:val="2"/>
        <w:spacing w:before="45" w:line="220" w:lineRule="auto"/>
        <w:ind w:left="438"/>
        <w:outlineLvl w:val="3"/>
        <w:rPr>
          <w:sz w:val="21"/>
          <w:szCs w:val="21"/>
        </w:rPr>
      </w:pPr>
      <w:r>
        <w:rPr>
          <w:b/>
          <w:bCs/>
          <w:spacing w:val="4"/>
          <w:sz w:val="21"/>
          <w:szCs w:val="21"/>
        </w:rPr>
        <w:t>2.14</w:t>
      </w:r>
      <w:r>
        <w:rPr>
          <w:spacing w:val="-17"/>
          <w:sz w:val="21"/>
          <w:szCs w:val="21"/>
        </w:rPr>
        <w:t xml:space="preserve"> </w:t>
      </w:r>
      <w:r>
        <w:rPr>
          <w:b/>
          <w:bCs/>
          <w:spacing w:val="4"/>
          <w:sz w:val="21"/>
          <w:szCs w:val="21"/>
        </w:rPr>
        <w:t>合同中止、终止</w:t>
      </w:r>
    </w:p>
    <w:p w14:paraId="371EE725">
      <w:pPr>
        <w:pStyle w:val="2"/>
        <w:spacing w:before="154" w:line="220" w:lineRule="auto"/>
        <w:ind w:left="438"/>
        <w:rPr>
          <w:sz w:val="21"/>
          <w:szCs w:val="21"/>
        </w:rPr>
      </w:pPr>
      <w:r>
        <w:rPr>
          <w:spacing w:val="-3"/>
          <w:sz w:val="21"/>
          <w:szCs w:val="21"/>
        </w:rPr>
        <w:t>2.14.1</w:t>
      </w:r>
      <w:r>
        <w:rPr>
          <w:spacing w:val="-22"/>
          <w:sz w:val="21"/>
          <w:szCs w:val="21"/>
        </w:rPr>
        <w:t xml:space="preserve"> </w:t>
      </w:r>
      <w:r>
        <w:rPr>
          <w:spacing w:val="-3"/>
          <w:sz w:val="21"/>
          <w:szCs w:val="21"/>
        </w:rPr>
        <w:t>双方当事人不得擅自中止或者终止合同；</w:t>
      </w:r>
    </w:p>
    <w:p w14:paraId="309E1F51">
      <w:pPr>
        <w:pStyle w:val="2"/>
        <w:spacing w:before="155" w:line="288" w:lineRule="auto"/>
        <w:ind w:left="1" w:right="37" w:firstLine="437"/>
        <w:rPr>
          <w:sz w:val="21"/>
          <w:szCs w:val="21"/>
        </w:rPr>
      </w:pPr>
      <w:r>
        <w:rPr>
          <w:sz w:val="21"/>
          <w:szCs w:val="21"/>
        </w:rPr>
        <w:t>2.14.2</w:t>
      </w:r>
      <w:r>
        <w:rPr>
          <w:spacing w:val="-35"/>
          <w:sz w:val="21"/>
          <w:szCs w:val="21"/>
        </w:rPr>
        <w:t xml:space="preserve"> </w:t>
      </w:r>
      <w:r>
        <w:rPr>
          <w:sz w:val="21"/>
          <w:szCs w:val="21"/>
        </w:rPr>
        <w:t>合同继续履行将损害国家利益和社会公共利益的，双方当事人应当中止或者终止合同</w:t>
      </w:r>
      <w:r>
        <w:rPr>
          <w:spacing w:val="-1"/>
          <w:sz w:val="21"/>
          <w:szCs w:val="21"/>
        </w:rPr>
        <w:t>。有</w:t>
      </w:r>
      <w:r>
        <w:rPr>
          <w:sz w:val="21"/>
          <w:szCs w:val="21"/>
        </w:rPr>
        <w:t xml:space="preserve"> </w:t>
      </w:r>
      <w:r>
        <w:rPr>
          <w:spacing w:val="-1"/>
          <w:sz w:val="21"/>
          <w:szCs w:val="21"/>
        </w:rPr>
        <w:t>过错的一方应当承担赔偿责任，双方当事人都有过错的，各自承担相应的责任。</w:t>
      </w:r>
    </w:p>
    <w:p w14:paraId="1843DDB3">
      <w:pPr>
        <w:pStyle w:val="2"/>
        <w:spacing w:before="170" w:line="220" w:lineRule="auto"/>
        <w:ind w:left="438"/>
        <w:outlineLvl w:val="3"/>
        <w:rPr>
          <w:sz w:val="21"/>
          <w:szCs w:val="21"/>
        </w:rPr>
      </w:pPr>
      <w:r>
        <w:rPr>
          <w:b/>
          <w:bCs/>
          <w:spacing w:val="5"/>
          <w:sz w:val="21"/>
          <w:szCs w:val="21"/>
        </w:rPr>
        <w:t>2.15</w:t>
      </w:r>
      <w:r>
        <w:rPr>
          <w:spacing w:val="-15"/>
          <w:sz w:val="21"/>
          <w:szCs w:val="21"/>
        </w:rPr>
        <w:t xml:space="preserve"> </w:t>
      </w:r>
      <w:r>
        <w:rPr>
          <w:b/>
          <w:bCs/>
          <w:spacing w:val="5"/>
          <w:sz w:val="21"/>
          <w:szCs w:val="21"/>
        </w:rPr>
        <w:t>检验和验收</w:t>
      </w:r>
    </w:p>
    <w:p w14:paraId="11A952D3">
      <w:pPr>
        <w:pStyle w:val="2"/>
        <w:spacing w:before="156" w:line="281" w:lineRule="auto"/>
        <w:ind w:left="3" w:firstLine="435"/>
        <w:rPr>
          <w:sz w:val="21"/>
          <w:szCs w:val="21"/>
        </w:rPr>
      </w:pPr>
      <w:r>
        <w:rPr>
          <w:spacing w:val="-3"/>
          <w:sz w:val="21"/>
          <w:szCs w:val="21"/>
        </w:rPr>
        <w:t>2.15.1 乙方按照</w:t>
      </w:r>
      <w:r>
        <w:rPr>
          <w:b/>
          <w:bCs/>
          <w:i/>
          <w:iCs/>
          <w:spacing w:val="-3"/>
          <w:sz w:val="22"/>
          <w:szCs w:val="22"/>
          <w:u w:val="single" w:color="auto"/>
        </w:rPr>
        <w:t>合同专用条款</w:t>
      </w:r>
      <w:r>
        <w:rPr>
          <w:spacing w:val="-3"/>
          <w:sz w:val="21"/>
          <w:szCs w:val="21"/>
        </w:rPr>
        <w:t>的约定，定期提交服务报告，甲方按照</w:t>
      </w:r>
      <w:r>
        <w:rPr>
          <w:b/>
          <w:bCs/>
          <w:i/>
          <w:iCs/>
          <w:spacing w:val="-3"/>
          <w:sz w:val="22"/>
          <w:szCs w:val="22"/>
          <w:u w:val="single" w:color="auto"/>
        </w:rPr>
        <w:t>合同专</w:t>
      </w:r>
      <w:r>
        <w:rPr>
          <w:b/>
          <w:bCs/>
          <w:i/>
          <w:iCs/>
          <w:spacing w:val="-4"/>
          <w:sz w:val="22"/>
          <w:szCs w:val="22"/>
          <w:u w:val="single" w:color="auto"/>
        </w:rPr>
        <w:t>用条款</w:t>
      </w:r>
      <w:r>
        <w:rPr>
          <w:spacing w:val="-4"/>
          <w:sz w:val="21"/>
          <w:szCs w:val="21"/>
        </w:rPr>
        <w:t>的约定进行定</w:t>
      </w:r>
      <w:r>
        <w:rPr>
          <w:sz w:val="21"/>
          <w:szCs w:val="21"/>
        </w:rPr>
        <w:t xml:space="preserve"> </w:t>
      </w:r>
      <w:r>
        <w:rPr>
          <w:spacing w:val="-3"/>
          <w:sz w:val="21"/>
          <w:szCs w:val="21"/>
        </w:rPr>
        <w:t>期验收；</w:t>
      </w:r>
    </w:p>
    <w:p w14:paraId="1301775F">
      <w:pPr>
        <w:pStyle w:val="2"/>
        <w:spacing w:before="155" w:line="315" w:lineRule="auto"/>
        <w:ind w:right="51" w:firstLine="438"/>
        <w:rPr>
          <w:sz w:val="21"/>
          <w:szCs w:val="21"/>
        </w:rPr>
      </w:pPr>
      <w:r>
        <w:rPr>
          <w:sz w:val="21"/>
          <w:szCs w:val="21"/>
        </w:rPr>
        <w:t>2.15.2</w:t>
      </w:r>
      <w:r>
        <w:rPr>
          <w:spacing w:val="-35"/>
          <w:sz w:val="21"/>
          <w:szCs w:val="21"/>
        </w:rPr>
        <w:t xml:space="preserve"> </w:t>
      </w:r>
      <w:r>
        <w:rPr>
          <w:sz w:val="21"/>
          <w:szCs w:val="21"/>
        </w:rPr>
        <w:t>合同期满或者履行完毕后，甲方有权组织（包括依法</w:t>
      </w:r>
      <w:r>
        <w:rPr>
          <w:spacing w:val="-1"/>
          <w:sz w:val="21"/>
          <w:szCs w:val="21"/>
        </w:rPr>
        <w:t>邀请国家认可的质量检测机构参加）</w:t>
      </w:r>
      <w:r>
        <w:rPr>
          <w:sz w:val="21"/>
          <w:szCs w:val="21"/>
        </w:rPr>
        <w:t xml:space="preserve"> 对乙方履约的验收，即：按照合同约定的标准，组织对乙方履约情况的验收，并出具验收书；向社会</w:t>
      </w:r>
      <w:r>
        <w:rPr>
          <w:spacing w:val="13"/>
          <w:sz w:val="21"/>
          <w:szCs w:val="21"/>
        </w:rPr>
        <w:t xml:space="preserve"> </w:t>
      </w:r>
      <w:r>
        <w:rPr>
          <w:spacing w:val="-1"/>
          <w:sz w:val="21"/>
          <w:szCs w:val="21"/>
        </w:rPr>
        <w:t>公众提供的公共服务项目，验收时应当邀请服务对象参与并出具意见，验收结果应当向社会公告；</w:t>
      </w:r>
    </w:p>
    <w:p w14:paraId="17E6A9B4">
      <w:pPr>
        <w:pStyle w:val="2"/>
        <w:spacing w:before="157" w:line="211" w:lineRule="auto"/>
        <w:ind w:left="438"/>
        <w:rPr>
          <w:sz w:val="22"/>
          <w:szCs w:val="22"/>
        </w:rPr>
      </w:pPr>
      <w:r>
        <w:rPr>
          <w:spacing w:val="1"/>
          <w:sz w:val="21"/>
          <w:szCs w:val="21"/>
        </w:rPr>
        <w:t>2.15.3</w:t>
      </w:r>
      <w:r>
        <w:rPr>
          <w:spacing w:val="-36"/>
          <w:sz w:val="21"/>
          <w:szCs w:val="21"/>
        </w:rPr>
        <w:t xml:space="preserve"> </w:t>
      </w:r>
      <w:r>
        <w:rPr>
          <w:spacing w:val="1"/>
          <w:sz w:val="21"/>
          <w:szCs w:val="21"/>
        </w:rPr>
        <w:t>检验和验收标准、程序等具体内</w:t>
      </w:r>
      <w:r>
        <w:rPr>
          <w:sz w:val="21"/>
          <w:szCs w:val="21"/>
        </w:rPr>
        <w:t>容以及前述验收书的效力详见</w:t>
      </w:r>
      <w:r>
        <w:rPr>
          <w:b/>
          <w:bCs/>
          <w:i/>
          <w:iCs/>
          <w:sz w:val="22"/>
          <w:szCs w:val="22"/>
          <w:u w:val="single" w:color="auto"/>
        </w:rPr>
        <w:t>合同专用条款</w:t>
      </w:r>
      <w:r>
        <w:rPr>
          <w:i/>
          <w:iCs/>
          <w:sz w:val="22"/>
          <w:szCs w:val="22"/>
        </w:rPr>
        <w:t>。</w:t>
      </w:r>
    </w:p>
    <w:p w14:paraId="5FEE8D70">
      <w:pPr>
        <w:pStyle w:val="2"/>
        <w:spacing w:before="153" w:line="220" w:lineRule="auto"/>
        <w:ind w:left="438"/>
        <w:outlineLvl w:val="3"/>
        <w:rPr>
          <w:sz w:val="21"/>
          <w:szCs w:val="21"/>
        </w:rPr>
      </w:pPr>
      <w:r>
        <w:rPr>
          <w:b/>
          <w:bCs/>
          <w:spacing w:val="2"/>
          <w:sz w:val="21"/>
          <w:szCs w:val="21"/>
        </w:rPr>
        <w:t>2.16</w:t>
      </w:r>
      <w:r>
        <w:rPr>
          <w:spacing w:val="-19"/>
          <w:sz w:val="21"/>
          <w:szCs w:val="21"/>
        </w:rPr>
        <w:t xml:space="preserve"> </w:t>
      </w:r>
      <w:r>
        <w:rPr>
          <w:b/>
          <w:bCs/>
          <w:spacing w:val="2"/>
          <w:sz w:val="21"/>
          <w:szCs w:val="21"/>
        </w:rPr>
        <w:t>合同使用的文字和适用的法律</w:t>
      </w:r>
    </w:p>
    <w:p w14:paraId="3CB405A0">
      <w:pPr>
        <w:pStyle w:val="2"/>
        <w:spacing w:before="171" w:line="219" w:lineRule="auto"/>
        <w:ind w:left="438"/>
        <w:rPr>
          <w:sz w:val="21"/>
          <w:szCs w:val="21"/>
        </w:rPr>
      </w:pPr>
      <w:r>
        <w:rPr>
          <w:spacing w:val="-1"/>
          <w:sz w:val="21"/>
          <w:szCs w:val="21"/>
        </w:rPr>
        <w:t>2.16.1</w:t>
      </w:r>
      <w:r>
        <w:rPr>
          <w:spacing w:val="-28"/>
          <w:sz w:val="21"/>
          <w:szCs w:val="21"/>
        </w:rPr>
        <w:t xml:space="preserve"> </w:t>
      </w:r>
      <w:r>
        <w:rPr>
          <w:spacing w:val="-1"/>
          <w:sz w:val="21"/>
          <w:szCs w:val="21"/>
        </w:rPr>
        <w:t>合同使用汉语进行书写、变更和解释；</w:t>
      </w:r>
    </w:p>
    <w:p w14:paraId="07766C3F">
      <w:pPr>
        <w:pStyle w:val="2"/>
        <w:spacing w:before="155" w:line="220" w:lineRule="auto"/>
        <w:ind w:left="438"/>
        <w:rPr>
          <w:sz w:val="21"/>
          <w:szCs w:val="21"/>
        </w:rPr>
      </w:pPr>
      <w:r>
        <w:rPr>
          <w:spacing w:val="-3"/>
          <w:sz w:val="21"/>
          <w:szCs w:val="21"/>
        </w:rPr>
        <w:t>2.16.2</w:t>
      </w:r>
      <w:r>
        <w:rPr>
          <w:spacing w:val="-19"/>
          <w:sz w:val="21"/>
          <w:szCs w:val="21"/>
        </w:rPr>
        <w:t xml:space="preserve"> </w:t>
      </w:r>
      <w:r>
        <w:rPr>
          <w:spacing w:val="-3"/>
          <w:sz w:val="21"/>
          <w:szCs w:val="21"/>
        </w:rPr>
        <w:t>合同适用中华人民共和国法律。</w:t>
      </w:r>
    </w:p>
    <w:p w14:paraId="59A11DF1">
      <w:pPr>
        <w:pStyle w:val="2"/>
        <w:spacing w:before="156" w:line="220" w:lineRule="auto"/>
        <w:ind w:left="438"/>
        <w:outlineLvl w:val="3"/>
        <w:rPr>
          <w:sz w:val="21"/>
          <w:szCs w:val="21"/>
        </w:rPr>
      </w:pPr>
      <w:r>
        <w:rPr>
          <w:b/>
          <w:bCs/>
          <w:spacing w:val="4"/>
          <w:sz w:val="21"/>
          <w:szCs w:val="21"/>
        </w:rPr>
        <w:t>2.17</w:t>
      </w:r>
      <w:r>
        <w:rPr>
          <w:spacing w:val="-15"/>
          <w:sz w:val="21"/>
          <w:szCs w:val="21"/>
        </w:rPr>
        <w:t xml:space="preserve"> </w:t>
      </w:r>
      <w:r>
        <w:rPr>
          <w:b/>
          <w:bCs/>
          <w:spacing w:val="4"/>
          <w:sz w:val="21"/>
          <w:szCs w:val="21"/>
        </w:rPr>
        <w:t>合同份数</w:t>
      </w:r>
    </w:p>
    <w:p w14:paraId="464DA9FD">
      <w:pPr>
        <w:pStyle w:val="2"/>
        <w:spacing w:before="156" w:line="211" w:lineRule="auto"/>
        <w:ind w:left="437"/>
        <w:rPr>
          <w:sz w:val="21"/>
          <w:szCs w:val="21"/>
        </w:rPr>
      </w:pPr>
      <w:r>
        <w:rPr>
          <w:spacing w:val="-1"/>
          <w:sz w:val="21"/>
          <w:szCs w:val="21"/>
        </w:rPr>
        <w:t>合同份数按</w:t>
      </w:r>
      <w:r>
        <w:rPr>
          <w:b/>
          <w:bCs/>
          <w:i/>
          <w:iCs/>
          <w:spacing w:val="-1"/>
          <w:sz w:val="22"/>
          <w:szCs w:val="22"/>
          <w:u w:val="single" w:color="auto"/>
        </w:rPr>
        <w:t>合同专用条款</w:t>
      </w:r>
      <w:r>
        <w:rPr>
          <w:spacing w:val="-1"/>
          <w:sz w:val="21"/>
          <w:szCs w:val="21"/>
        </w:rPr>
        <w:t>规定，每份均具有同等法</w:t>
      </w:r>
      <w:r>
        <w:rPr>
          <w:spacing w:val="-2"/>
          <w:sz w:val="21"/>
          <w:szCs w:val="21"/>
        </w:rPr>
        <w:t>律效力。</w:t>
      </w:r>
    </w:p>
    <w:p w14:paraId="4D959A88">
      <w:pPr>
        <w:pStyle w:val="2"/>
        <w:spacing w:before="153" w:line="220" w:lineRule="auto"/>
        <w:ind w:left="3485"/>
        <w:outlineLvl w:val="2"/>
        <w:rPr>
          <w:sz w:val="21"/>
          <w:szCs w:val="21"/>
        </w:rPr>
      </w:pPr>
      <w:r>
        <w:rPr>
          <w:b/>
          <w:bCs/>
          <w:spacing w:val="8"/>
          <w:sz w:val="21"/>
          <w:szCs w:val="21"/>
        </w:rPr>
        <w:t>第三部分</w:t>
      </w:r>
      <w:r>
        <w:rPr>
          <w:spacing w:val="42"/>
          <w:sz w:val="21"/>
          <w:szCs w:val="21"/>
        </w:rPr>
        <w:t xml:space="preserve"> </w:t>
      </w:r>
      <w:r>
        <w:rPr>
          <w:b/>
          <w:bCs/>
          <w:spacing w:val="8"/>
          <w:sz w:val="21"/>
          <w:szCs w:val="21"/>
        </w:rPr>
        <w:t>合同专用条款</w:t>
      </w:r>
    </w:p>
    <w:p w14:paraId="0C00DC74">
      <w:pPr>
        <w:pStyle w:val="2"/>
        <w:spacing w:before="170" w:line="343" w:lineRule="auto"/>
        <w:ind w:left="2" w:right="104" w:firstLine="434"/>
        <w:rPr>
          <w:sz w:val="21"/>
          <w:szCs w:val="21"/>
        </w:rPr>
      </w:pPr>
      <w:r>
        <w:rPr>
          <w:sz w:val="21"/>
          <w:szCs w:val="21"/>
        </w:rPr>
        <w:t>本部分是对前两部分的补充和修改，如果前两部分和本部分的约定不一致，应以本部分的约定为</w:t>
      </w:r>
      <w:r>
        <w:rPr>
          <w:spacing w:val="2"/>
          <w:sz w:val="21"/>
          <w:szCs w:val="21"/>
        </w:rPr>
        <w:t xml:space="preserve"> </w:t>
      </w:r>
      <w:r>
        <w:rPr>
          <w:sz w:val="21"/>
          <w:szCs w:val="21"/>
        </w:rPr>
        <w:t>准。本部分的条款号应与前两部分的条款号保持对应；与前两部分无对应关系的内容可另行编制条款</w:t>
      </w:r>
    </w:p>
    <w:p w14:paraId="40F832D5">
      <w:pPr>
        <w:pStyle w:val="2"/>
        <w:spacing w:before="31" w:line="221" w:lineRule="auto"/>
        <w:ind w:left="5"/>
        <w:rPr>
          <w:sz w:val="21"/>
          <w:szCs w:val="21"/>
        </w:rPr>
      </w:pPr>
      <w:r>
        <w:rPr>
          <w:spacing w:val="-7"/>
          <w:sz w:val="21"/>
          <w:szCs w:val="21"/>
        </w:rPr>
        <w:t>号。</w:t>
      </w:r>
    </w:p>
    <w:p w14:paraId="167F0100">
      <w:pPr>
        <w:spacing w:line="124" w:lineRule="exact"/>
      </w:pPr>
    </w:p>
    <w:tbl>
      <w:tblPr>
        <w:tblStyle w:val="13"/>
        <w:tblW w:w="8365" w:type="dxa"/>
        <w:tblInd w:w="4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2"/>
        <w:gridCol w:w="7563"/>
      </w:tblGrid>
      <w:tr w14:paraId="4BBE4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02" w:type="dxa"/>
            <w:vAlign w:val="top"/>
          </w:tcPr>
          <w:p w14:paraId="2A198A68">
            <w:pPr>
              <w:pStyle w:val="14"/>
              <w:spacing w:before="89" w:line="220" w:lineRule="auto"/>
              <w:ind w:left="70"/>
            </w:pPr>
            <w:r>
              <w:rPr>
                <w:b/>
                <w:bCs/>
                <w:spacing w:val="4"/>
              </w:rPr>
              <w:t>条款号</w:t>
            </w:r>
          </w:p>
        </w:tc>
        <w:tc>
          <w:tcPr>
            <w:tcW w:w="7563" w:type="dxa"/>
            <w:vAlign w:val="top"/>
          </w:tcPr>
          <w:p w14:paraId="77D44F08">
            <w:pPr>
              <w:pStyle w:val="14"/>
              <w:spacing w:before="89" w:line="220" w:lineRule="auto"/>
              <w:ind w:left="3341"/>
            </w:pPr>
            <w:r>
              <w:rPr>
                <w:b/>
                <w:bCs/>
                <w:spacing w:val="6"/>
              </w:rPr>
              <w:t>约定内容</w:t>
            </w:r>
          </w:p>
        </w:tc>
      </w:tr>
      <w:tr w14:paraId="647B2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02" w:type="dxa"/>
            <w:vAlign w:val="top"/>
          </w:tcPr>
          <w:p w14:paraId="00FE8D71">
            <w:pPr>
              <w:rPr>
                <w:rFonts w:ascii="Arial"/>
                <w:sz w:val="21"/>
              </w:rPr>
            </w:pPr>
          </w:p>
        </w:tc>
        <w:tc>
          <w:tcPr>
            <w:tcW w:w="7563" w:type="dxa"/>
            <w:vAlign w:val="top"/>
          </w:tcPr>
          <w:p w14:paraId="3E1BF162">
            <w:pPr>
              <w:rPr>
                <w:rFonts w:ascii="Arial"/>
                <w:sz w:val="21"/>
              </w:rPr>
            </w:pPr>
          </w:p>
        </w:tc>
      </w:tr>
      <w:tr w14:paraId="1D8BA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02" w:type="dxa"/>
            <w:vAlign w:val="top"/>
          </w:tcPr>
          <w:p w14:paraId="3FE3CF07">
            <w:pPr>
              <w:rPr>
                <w:rFonts w:ascii="Arial"/>
                <w:sz w:val="21"/>
              </w:rPr>
            </w:pPr>
          </w:p>
        </w:tc>
        <w:tc>
          <w:tcPr>
            <w:tcW w:w="7563" w:type="dxa"/>
            <w:vAlign w:val="top"/>
          </w:tcPr>
          <w:p w14:paraId="654E4931">
            <w:pPr>
              <w:rPr>
                <w:rFonts w:ascii="Arial"/>
                <w:sz w:val="21"/>
              </w:rPr>
            </w:pPr>
          </w:p>
        </w:tc>
      </w:tr>
      <w:tr w14:paraId="63B18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02" w:type="dxa"/>
            <w:vAlign w:val="top"/>
          </w:tcPr>
          <w:p w14:paraId="021C5AF9">
            <w:pPr>
              <w:rPr>
                <w:rFonts w:ascii="Arial"/>
                <w:sz w:val="21"/>
              </w:rPr>
            </w:pPr>
          </w:p>
        </w:tc>
        <w:tc>
          <w:tcPr>
            <w:tcW w:w="7563" w:type="dxa"/>
            <w:vAlign w:val="top"/>
          </w:tcPr>
          <w:p w14:paraId="5AF593D5">
            <w:pPr>
              <w:rPr>
                <w:rFonts w:ascii="Arial"/>
                <w:sz w:val="21"/>
              </w:rPr>
            </w:pPr>
          </w:p>
        </w:tc>
      </w:tr>
      <w:tr w14:paraId="5A396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802" w:type="dxa"/>
            <w:vAlign w:val="top"/>
          </w:tcPr>
          <w:p w14:paraId="7B3C1B54">
            <w:pPr>
              <w:rPr>
                <w:rFonts w:ascii="Arial"/>
                <w:sz w:val="21"/>
              </w:rPr>
            </w:pPr>
          </w:p>
        </w:tc>
        <w:tc>
          <w:tcPr>
            <w:tcW w:w="7563" w:type="dxa"/>
            <w:vAlign w:val="top"/>
          </w:tcPr>
          <w:p w14:paraId="45894915">
            <w:pPr>
              <w:rPr>
                <w:rFonts w:ascii="Arial"/>
                <w:sz w:val="21"/>
              </w:rPr>
            </w:pPr>
          </w:p>
        </w:tc>
      </w:tr>
      <w:tr w14:paraId="6FCED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02" w:type="dxa"/>
            <w:vAlign w:val="top"/>
          </w:tcPr>
          <w:p w14:paraId="71988A1D">
            <w:pPr>
              <w:rPr>
                <w:rFonts w:ascii="Arial"/>
                <w:sz w:val="21"/>
              </w:rPr>
            </w:pPr>
          </w:p>
        </w:tc>
        <w:tc>
          <w:tcPr>
            <w:tcW w:w="7563" w:type="dxa"/>
            <w:vAlign w:val="top"/>
          </w:tcPr>
          <w:p w14:paraId="3F26652C">
            <w:pPr>
              <w:rPr>
                <w:rFonts w:ascii="Arial"/>
                <w:sz w:val="21"/>
              </w:rPr>
            </w:pPr>
          </w:p>
        </w:tc>
      </w:tr>
      <w:tr w14:paraId="07744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02" w:type="dxa"/>
            <w:vAlign w:val="top"/>
          </w:tcPr>
          <w:p w14:paraId="16DBA4CC">
            <w:pPr>
              <w:rPr>
                <w:rFonts w:ascii="Arial"/>
                <w:sz w:val="21"/>
              </w:rPr>
            </w:pPr>
          </w:p>
        </w:tc>
        <w:tc>
          <w:tcPr>
            <w:tcW w:w="7563" w:type="dxa"/>
            <w:vAlign w:val="top"/>
          </w:tcPr>
          <w:p w14:paraId="24F1D64B">
            <w:pPr>
              <w:rPr>
                <w:rFonts w:ascii="Arial"/>
                <w:sz w:val="21"/>
              </w:rPr>
            </w:pPr>
          </w:p>
        </w:tc>
      </w:tr>
      <w:tr w14:paraId="57396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6" w:hRule="atLeast"/>
        </w:trPr>
        <w:tc>
          <w:tcPr>
            <w:tcW w:w="802" w:type="dxa"/>
            <w:vAlign w:val="top"/>
          </w:tcPr>
          <w:p w14:paraId="5629CF89">
            <w:pPr>
              <w:rPr>
                <w:rFonts w:ascii="Arial"/>
                <w:sz w:val="21"/>
              </w:rPr>
            </w:pPr>
          </w:p>
        </w:tc>
        <w:tc>
          <w:tcPr>
            <w:tcW w:w="7563" w:type="dxa"/>
            <w:vAlign w:val="top"/>
          </w:tcPr>
          <w:p w14:paraId="32FED0FB">
            <w:pPr>
              <w:rPr>
                <w:rFonts w:ascii="Arial"/>
                <w:sz w:val="21"/>
              </w:rPr>
            </w:pPr>
          </w:p>
        </w:tc>
      </w:tr>
    </w:tbl>
    <w:p w14:paraId="740505A8">
      <w:pPr>
        <w:rPr>
          <w:rFonts w:ascii="Arial"/>
          <w:sz w:val="21"/>
        </w:rPr>
      </w:pPr>
    </w:p>
    <w:p w14:paraId="2AED0E68">
      <w:pPr>
        <w:rPr>
          <w:rFonts w:ascii="Arial" w:hAnsi="Arial" w:eastAsia="Arial" w:cs="Arial"/>
          <w:sz w:val="21"/>
          <w:szCs w:val="21"/>
        </w:rPr>
        <w:sectPr>
          <w:footerReference r:id="rId28" w:type="default"/>
          <w:pgSz w:w="11910" w:h="16845"/>
          <w:pgMar w:top="1431" w:right="1260" w:bottom="926" w:left="1283" w:header="0" w:footer="762" w:gutter="0"/>
          <w:pgNumType w:fmt="decimal"/>
          <w:cols w:space="720" w:num="1"/>
        </w:sectPr>
      </w:pPr>
    </w:p>
    <w:p w14:paraId="0F7AE55D">
      <w:pPr>
        <w:pStyle w:val="2"/>
        <w:spacing w:before="113" w:line="222" w:lineRule="auto"/>
        <w:ind w:left="2190"/>
      </w:pPr>
      <w:r>
        <w:rPr>
          <w:b/>
          <w:bCs/>
          <w:spacing w:val="12"/>
        </w:rPr>
        <w:t>第六章</w:t>
      </w:r>
      <w:r>
        <w:rPr>
          <w:spacing w:val="26"/>
        </w:rPr>
        <w:t xml:space="preserve">  </w:t>
      </w:r>
      <w:r>
        <w:rPr>
          <w:b/>
          <w:bCs/>
          <w:spacing w:val="12"/>
        </w:rPr>
        <w:t>投标文件格式</w:t>
      </w:r>
    </w:p>
    <w:p w14:paraId="4F2AF3FC">
      <w:pPr>
        <w:spacing w:line="257" w:lineRule="auto"/>
        <w:rPr>
          <w:rFonts w:ascii="Arial"/>
          <w:sz w:val="21"/>
        </w:rPr>
      </w:pPr>
    </w:p>
    <w:p w14:paraId="0A03EB3C">
      <w:pPr>
        <w:spacing w:line="257" w:lineRule="auto"/>
        <w:rPr>
          <w:rFonts w:ascii="Arial"/>
          <w:sz w:val="21"/>
        </w:rPr>
      </w:pPr>
    </w:p>
    <w:p w14:paraId="4ED7CD12">
      <w:pPr>
        <w:spacing w:line="257" w:lineRule="auto"/>
        <w:rPr>
          <w:rFonts w:ascii="Arial"/>
          <w:sz w:val="21"/>
        </w:rPr>
      </w:pPr>
    </w:p>
    <w:p w14:paraId="73A2A2DF">
      <w:pPr>
        <w:spacing w:line="258" w:lineRule="auto"/>
        <w:rPr>
          <w:rFonts w:ascii="Arial"/>
          <w:sz w:val="21"/>
        </w:rPr>
      </w:pPr>
    </w:p>
    <w:p w14:paraId="1A38D5BF">
      <w:pPr>
        <w:pStyle w:val="2"/>
        <w:spacing w:before="139" w:line="222" w:lineRule="auto"/>
        <w:ind w:left="2950"/>
        <w:rPr>
          <w:sz w:val="43"/>
          <w:szCs w:val="43"/>
        </w:rPr>
      </w:pPr>
      <w:r>
        <w:rPr>
          <w:b/>
          <w:bCs/>
          <w:spacing w:val="20"/>
          <w:sz w:val="43"/>
          <w:szCs w:val="43"/>
        </w:rPr>
        <w:t>资信证明文件</w:t>
      </w:r>
    </w:p>
    <w:p w14:paraId="63DC9349">
      <w:pPr>
        <w:pStyle w:val="2"/>
        <w:spacing w:before="186" w:line="223" w:lineRule="auto"/>
        <w:ind w:left="3208"/>
      </w:pPr>
      <w:r>
        <w:rPr>
          <w:spacing w:val="1"/>
        </w:rPr>
        <w:t>（投标文件一）</w:t>
      </w:r>
    </w:p>
    <w:p w14:paraId="06D0A635">
      <w:pPr>
        <w:spacing w:line="265" w:lineRule="auto"/>
        <w:rPr>
          <w:rFonts w:ascii="Arial"/>
          <w:sz w:val="21"/>
        </w:rPr>
      </w:pPr>
    </w:p>
    <w:p w14:paraId="7A8B9535">
      <w:pPr>
        <w:spacing w:line="266" w:lineRule="auto"/>
        <w:rPr>
          <w:rFonts w:ascii="Arial"/>
          <w:sz w:val="21"/>
        </w:rPr>
      </w:pPr>
    </w:p>
    <w:p w14:paraId="491897D9">
      <w:pPr>
        <w:spacing w:line="266" w:lineRule="auto"/>
        <w:rPr>
          <w:rFonts w:ascii="Arial"/>
          <w:sz w:val="21"/>
        </w:rPr>
      </w:pPr>
    </w:p>
    <w:p w14:paraId="7FC01182">
      <w:pPr>
        <w:pStyle w:val="2"/>
        <w:tabs>
          <w:tab w:val="left" w:pos="4747"/>
        </w:tabs>
        <w:spacing w:before="101" w:line="379" w:lineRule="auto"/>
        <w:ind w:left="3846" w:right="2328" w:hanging="1262"/>
        <w:rPr>
          <w:sz w:val="28"/>
          <w:szCs w:val="28"/>
        </w:rPr>
      </w:pPr>
      <w:r>
        <w:rPr>
          <w:u w:val="single" w:color="auto"/>
        </w:rPr>
        <w:tab/>
      </w:r>
      <w:r>
        <w:rPr>
          <w:u w:val="single" w:color="auto"/>
        </w:rPr>
        <w:tab/>
      </w:r>
      <w:r>
        <w:rPr>
          <w:spacing w:val="-138"/>
        </w:rPr>
        <w:t xml:space="preserve"> </w:t>
      </w:r>
      <w:r>
        <w:rPr>
          <w:spacing w:val="1"/>
        </w:rPr>
        <w:t>项目名称</w:t>
      </w:r>
      <w:r>
        <w:t xml:space="preserve"> </w:t>
      </w:r>
      <w:r>
        <w:rPr>
          <w:spacing w:val="1"/>
          <w:sz w:val="28"/>
          <w:szCs w:val="28"/>
        </w:rPr>
        <w:t>项目编号：</w:t>
      </w:r>
    </w:p>
    <w:p w14:paraId="435365A7">
      <w:pPr>
        <w:spacing w:line="248" w:lineRule="auto"/>
        <w:rPr>
          <w:rFonts w:ascii="Arial"/>
          <w:sz w:val="21"/>
        </w:rPr>
      </w:pPr>
    </w:p>
    <w:p w14:paraId="1EB19E9F">
      <w:pPr>
        <w:spacing w:line="248" w:lineRule="auto"/>
        <w:rPr>
          <w:rFonts w:ascii="Arial"/>
          <w:sz w:val="21"/>
        </w:rPr>
      </w:pPr>
    </w:p>
    <w:p w14:paraId="2F97323F">
      <w:pPr>
        <w:spacing w:line="248" w:lineRule="auto"/>
        <w:rPr>
          <w:rFonts w:ascii="Arial"/>
          <w:sz w:val="21"/>
        </w:rPr>
      </w:pPr>
    </w:p>
    <w:p w14:paraId="5408249D">
      <w:pPr>
        <w:spacing w:line="248" w:lineRule="auto"/>
        <w:rPr>
          <w:rFonts w:ascii="Arial"/>
          <w:sz w:val="21"/>
        </w:rPr>
      </w:pPr>
    </w:p>
    <w:p w14:paraId="0FFC057C">
      <w:pPr>
        <w:spacing w:line="248" w:lineRule="auto"/>
        <w:rPr>
          <w:rFonts w:ascii="Arial"/>
          <w:sz w:val="21"/>
        </w:rPr>
      </w:pPr>
    </w:p>
    <w:p w14:paraId="08E8E06D">
      <w:pPr>
        <w:spacing w:line="248" w:lineRule="auto"/>
        <w:rPr>
          <w:rFonts w:ascii="Arial"/>
          <w:sz w:val="21"/>
        </w:rPr>
      </w:pPr>
    </w:p>
    <w:p w14:paraId="2134D356">
      <w:pPr>
        <w:spacing w:line="248" w:lineRule="auto"/>
        <w:rPr>
          <w:rFonts w:ascii="Arial"/>
          <w:sz w:val="21"/>
        </w:rPr>
      </w:pPr>
    </w:p>
    <w:p w14:paraId="4C66FDA1">
      <w:pPr>
        <w:spacing w:line="248" w:lineRule="auto"/>
        <w:rPr>
          <w:rFonts w:ascii="Arial"/>
          <w:sz w:val="21"/>
        </w:rPr>
      </w:pPr>
    </w:p>
    <w:p w14:paraId="3AAEFCAA">
      <w:pPr>
        <w:spacing w:line="248" w:lineRule="auto"/>
        <w:rPr>
          <w:rFonts w:ascii="Arial"/>
          <w:sz w:val="21"/>
        </w:rPr>
      </w:pPr>
    </w:p>
    <w:p w14:paraId="00B06A3B">
      <w:pPr>
        <w:spacing w:line="248" w:lineRule="auto"/>
        <w:rPr>
          <w:rFonts w:ascii="Arial"/>
          <w:sz w:val="21"/>
        </w:rPr>
      </w:pPr>
    </w:p>
    <w:p w14:paraId="5CDDC41B">
      <w:pPr>
        <w:spacing w:line="248" w:lineRule="auto"/>
        <w:rPr>
          <w:rFonts w:ascii="Arial"/>
          <w:sz w:val="21"/>
        </w:rPr>
      </w:pPr>
    </w:p>
    <w:p w14:paraId="5420EE07">
      <w:pPr>
        <w:spacing w:line="248" w:lineRule="auto"/>
        <w:rPr>
          <w:rFonts w:ascii="Arial"/>
          <w:sz w:val="21"/>
        </w:rPr>
      </w:pPr>
    </w:p>
    <w:p w14:paraId="2F200896">
      <w:pPr>
        <w:spacing w:line="248" w:lineRule="auto"/>
        <w:rPr>
          <w:rFonts w:ascii="Arial"/>
          <w:sz w:val="21"/>
        </w:rPr>
      </w:pPr>
    </w:p>
    <w:p w14:paraId="697F0EC4">
      <w:pPr>
        <w:spacing w:line="249" w:lineRule="auto"/>
        <w:rPr>
          <w:rFonts w:ascii="Arial"/>
          <w:sz w:val="21"/>
        </w:rPr>
      </w:pPr>
    </w:p>
    <w:p w14:paraId="232ABD57">
      <w:pPr>
        <w:spacing w:line="249" w:lineRule="auto"/>
        <w:rPr>
          <w:rFonts w:ascii="Arial"/>
          <w:sz w:val="21"/>
        </w:rPr>
      </w:pPr>
    </w:p>
    <w:p w14:paraId="3963342B">
      <w:pPr>
        <w:spacing w:line="249" w:lineRule="auto"/>
        <w:rPr>
          <w:rFonts w:ascii="Arial"/>
          <w:sz w:val="21"/>
        </w:rPr>
      </w:pPr>
    </w:p>
    <w:p w14:paraId="556C9124">
      <w:pPr>
        <w:spacing w:line="249" w:lineRule="auto"/>
        <w:rPr>
          <w:rFonts w:ascii="Arial"/>
          <w:sz w:val="21"/>
        </w:rPr>
      </w:pPr>
    </w:p>
    <w:p w14:paraId="02BE7FC2">
      <w:pPr>
        <w:spacing w:line="249" w:lineRule="auto"/>
        <w:rPr>
          <w:rFonts w:ascii="Arial"/>
          <w:sz w:val="21"/>
        </w:rPr>
      </w:pPr>
    </w:p>
    <w:p w14:paraId="4FEC6B31">
      <w:pPr>
        <w:spacing w:line="249" w:lineRule="auto"/>
        <w:rPr>
          <w:rFonts w:ascii="Arial"/>
          <w:sz w:val="21"/>
        </w:rPr>
      </w:pPr>
    </w:p>
    <w:p w14:paraId="6F26A6F0">
      <w:pPr>
        <w:spacing w:line="249" w:lineRule="auto"/>
        <w:rPr>
          <w:rFonts w:ascii="Arial"/>
          <w:sz w:val="21"/>
        </w:rPr>
      </w:pPr>
    </w:p>
    <w:p w14:paraId="676F8336">
      <w:pPr>
        <w:spacing w:line="249" w:lineRule="auto"/>
        <w:rPr>
          <w:rFonts w:ascii="Arial"/>
          <w:sz w:val="21"/>
        </w:rPr>
      </w:pPr>
    </w:p>
    <w:p w14:paraId="62AADF2E">
      <w:pPr>
        <w:spacing w:line="249" w:lineRule="auto"/>
        <w:rPr>
          <w:rFonts w:ascii="Arial"/>
          <w:sz w:val="21"/>
        </w:rPr>
      </w:pPr>
    </w:p>
    <w:p w14:paraId="73ABE916">
      <w:pPr>
        <w:spacing w:line="249" w:lineRule="auto"/>
        <w:rPr>
          <w:rFonts w:ascii="Arial"/>
          <w:sz w:val="21"/>
        </w:rPr>
      </w:pPr>
    </w:p>
    <w:p w14:paraId="2F082EC2">
      <w:pPr>
        <w:pStyle w:val="2"/>
        <w:spacing w:before="91" w:line="222" w:lineRule="auto"/>
        <w:ind w:left="781"/>
        <w:rPr>
          <w:sz w:val="28"/>
          <w:szCs w:val="28"/>
        </w:rPr>
      </w:pPr>
      <w:r>
        <w:rPr>
          <w:sz w:val="28"/>
          <w:szCs w:val="28"/>
        </w:rPr>
        <w:t>投标人</w:t>
      </w:r>
      <w:r>
        <w:rPr>
          <w:spacing w:val="3"/>
          <w:sz w:val="28"/>
          <w:szCs w:val="28"/>
        </w:rPr>
        <w:t>：</w:t>
      </w:r>
      <w:r>
        <w:rPr>
          <w:spacing w:val="1"/>
          <w:sz w:val="28"/>
          <w:szCs w:val="28"/>
          <w:u w:val="single" w:color="auto"/>
        </w:rPr>
        <w:t xml:space="preserve">                               </w:t>
      </w:r>
      <w:r>
        <w:rPr>
          <w:spacing w:val="3"/>
          <w:sz w:val="28"/>
          <w:szCs w:val="28"/>
        </w:rPr>
        <w:t>（</w:t>
      </w:r>
      <w:r>
        <w:rPr>
          <w:rFonts w:hint="eastAsia"/>
          <w:sz w:val="28"/>
          <w:szCs w:val="28"/>
          <w:lang w:eastAsia="zh-CN"/>
        </w:rPr>
        <w:t>盖章</w:t>
      </w:r>
      <w:r>
        <w:rPr>
          <w:sz w:val="28"/>
          <w:szCs w:val="28"/>
        </w:rPr>
        <w:t>）</w:t>
      </w:r>
    </w:p>
    <w:p w14:paraId="5DC4DDF7">
      <w:pPr>
        <w:pStyle w:val="2"/>
        <w:tabs>
          <w:tab w:val="left" w:pos="2973"/>
        </w:tabs>
        <w:spacing w:before="308" w:line="402" w:lineRule="auto"/>
        <w:ind w:left="1787" w:right="126" w:hanging="1594"/>
        <w:rPr>
          <w:sz w:val="28"/>
          <w:szCs w:val="28"/>
        </w:rPr>
      </w:pPr>
      <w:r>
        <w:rPr>
          <w:spacing w:val="2"/>
          <w:sz w:val="28"/>
          <w:szCs w:val="28"/>
        </w:rPr>
        <w:t>法定代表人</w:t>
      </w:r>
      <w:r>
        <w:rPr>
          <w:spacing w:val="6"/>
          <w:sz w:val="28"/>
          <w:szCs w:val="28"/>
        </w:rPr>
        <w:t>：</w:t>
      </w:r>
      <w:r>
        <w:rPr>
          <w:sz w:val="28"/>
          <w:szCs w:val="28"/>
          <w:u w:val="single" w:color="auto"/>
        </w:rPr>
        <w:t xml:space="preserve">                               </w:t>
      </w:r>
      <w:r>
        <w:rPr>
          <w:spacing w:val="6"/>
          <w:sz w:val="28"/>
          <w:szCs w:val="28"/>
        </w:rPr>
        <w:t>（</w:t>
      </w:r>
      <w:r>
        <w:rPr>
          <w:spacing w:val="2"/>
          <w:sz w:val="28"/>
          <w:szCs w:val="28"/>
        </w:rPr>
        <w:t>签字或</w:t>
      </w:r>
      <w:r>
        <w:rPr>
          <w:rFonts w:hint="eastAsia"/>
          <w:spacing w:val="2"/>
          <w:sz w:val="28"/>
          <w:szCs w:val="28"/>
          <w:lang w:eastAsia="zh-CN"/>
        </w:rPr>
        <w:t>盖章</w:t>
      </w:r>
      <w:r>
        <w:rPr>
          <w:spacing w:val="2"/>
          <w:sz w:val="28"/>
          <w:szCs w:val="28"/>
        </w:rPr>
        <w:t>）</w:t>
      </w:r>
      <w:r>
        <w:rPr>
          <w:spacing w:val="1"/>
          <w:sz w:val="28"/>
          <w:szCs w:val="28"/>
        </w:rPr>
        <w:t xml:space="preserve"> </w:t>
      </w:r>
      <w:r>
        <w:rPr>
          <w:sz w:val="28"/>
          <w:szCs w:val="28"/>
          <w:u w:val="single" w:color="auto"/>
        </w:rPr>
        <w:tab/>
      </w:r>
      <w:r>
        <w:rPr>
          <w:spacing w:val="-128"/>
          <w:sz w:val="28"/>
          <w:szCs w:val="28"/>
        </w:rPr>
        <w:t xml:space="preserve"> </w:t>
      </w:r>
      <w:r>
        <w:rPr>
          <w:spacing w:val="-7"/>
          <w:sz w:val="28"/>
          <w:szCs w:val="28"/>
        </w:rPr>
        <w:t>年</w:t>
      </w:r>
      <w:r>
        <w:rPr>
          <w:spacing w:val="-139"/>
          <w:sz w:val="28"/>
          <w:szCs w:val="28"/>
        </w:rPr>
        <w:t xml:space="preserve"> </w:t>
      </w:r>
      <w:r>
        <w:rPr>
          <w:spacing w:val="1"/>
          <w:sz w:val="28"/>
          <w:szCs w:val="28"/>
          <w:u w:val="single" w:color="auto"/>
        </w:rPr>
        <w:t xml:space="preserve">          </w:t>
      </w:r>
      <w:r>
        <w:rPr>
          <w:spacing w:val="-121"/>
          <w:sz w:val="28"/>
          <w:szCs w:val="28"/>
        </w:rPr>
        <w:t xml:space="preserve"> </w:t>
      </w:r>
      <w:r>
        <w:rPr>
          <w:spacing w:val="-7"/>
          <w:sz w:val="28"/>
          <w:szCs w:val="28"/>
        </w:rPr>
        <w:t>月</w:t>
      </w:r>
      <w:r>
        <w:rPr>
          <w:spacing w:val="-139"/>
          <w:sz w:val="28"/>
          <w:szCs w:val="28"/>
        </w:rPr>
        <w:t xml:space="preserve"> </w:t>
      </w:r>
      <w:r>
        <w:rPr>
          <w:spacing w:val="5"/>
          <w:sz w:val="28"/>
          <w:szCs w:val="28"/>
          <w:u w:val="single" w:color="auto"/>
        </w:rPr>
        <w:t xml:space="preserve">         </w:t>
      </w:r>
      <w:r>
        <w:rPr>
          <w:spacing w:val="-79"/>
          <w:sz w:val="28"/>
          <w:szCs w:val="28"/>
        </w:rPr>
        <w:t xml:space="preserve"> </w:t>
      </w:r>
      <w:r>
        <w:rPr>
          <w:spacing w:val="-7"/>
          <w:sz w:val="28"/>
          <w:szCs w:val="28"/>
        </w:rPr>
        <w:t>日</w:t>
      </w:r>
    </w:p>
    <w:p w14:paraId="144FCC63">
      <w:pPr>
        <w:spacing w:line="402" w:lineRule="auto"/>
        <w:rPr>
          <w:sz w:val="28"/>
          <w:szCs w:val="28"/>
        </w:rPr>
        <w:sectPr>
          <w:footerReference r:id="rId29" w:type="default"/>
          <w:pgSz w:w="11910" w:h="16845"/>
          <w:pgMar w:top="1431" w:right="1786" w:bottom="926" w:left="1786" w:header="0" w:footer="762" w:gutter="0"/>
          <w:pgNumType w:fmt="decimal"/>
          <w:cols w:space="720" w:num="1"/>
        </w:sectPr>
      </w:pPr>
    </w:p>
    <w:p w14:paraId="262D7E08">
      <w:pPr>
        <w:spacing w:line="435" w:lineRule="auto"/>
        <w:rPr>
          <w:rFonts w:ascii="Arial"/>
          <w:sz w:val="21"/>
        </w:rPr>
      </w:pPr>
    </w:p>
    <w:p w14:paraId="0A00E857">
      <w:pPr>
        <w:pStyle w:val="2"/>
        <w:spacing w:before="117" w:line="222" w:lineRule="auto"/>
        <w:ind w:left="3806"/>
        <w:outlineLvl w:val="1"/>
        <w:rPr>
          <w:sz w:val="36"/>
          <w:szCs w:val="36"/>
        </w:rPr>
      </w:pPr>
      <w:r>
        <w:rPr>
          <w:b/>
          <w:bCs/>
          <w:spacing w:val="-56"/>
          <w:sz w:val="36"/>
          <w:szCs w:val="36"/>
        </w:rPr>
        <w:t>目</w:t>
      </w:r>
      <w:r>
        <w:rPr>
          <w:spacing w:val="19"/>
          <w:sz w:val="36"/>
          <w:szCs w:val="36"/>
        </w:rPr>
        <w:t xml:space="preserve">   </w:t>
      </w:r>
      <w:r>
        <w:rPr>
          <w:b/>
          <w:bCs/>
          <w:spacing w:val="-56"/>
          <w:sz w:val="36"/>
          <w:szCs w:val="36"/>
        </w:rPr>
        <w:t>录</w:t>
      </w:r>
    </w:p>
    <w:p w14:paraId="5004997F">
      <w:pPr>
        <w:spacing w:line="277" w:lineRule="auto"/>
        <w:rPr>
          <w:rFonts w:ascii="Arial"/>
          <w:sz w:val="21"/>
        </w:rPr>
      </w:pPr>
    </w:p>
    <w:p w14:paraId="366F7FD9">
      <w:pPr>
        <w:spacing w:line="277" w:lineRule="auto"/>
        <w:rPr>
          <w:rFonts w:ascii="Arial"/>
          <w:sz w:val="21"/>
        </w:rPr>
      </w:pPr>
    </w:p>
    <w:p w14:paraId="25F86354">
      <w:pPr>
        <w:pStyle w:val="2"/>
        <w:spacing w:before="69" w:line="301" w:lineRule="auto"/>
        <w:ind w:firstLine="4"/>
        <w:rPr>
          <w:sz w:val="21"/>
          <w:szCs w:val="21"/>
        </w:rPr>
      </w:pPr>
      <w:r>
        <w:rPr>
          <w:sz w:val="21"/>
          <w:szCs w:val="21"/>
        </w:rPr>
        <w:t>（1）法定代表人身份证明及其有效身份证（或法定代表人授权委托书及其有</w:t>
      </w:r>
      <w:r>
        <w:rPr>
          <w:spacing w:val="-1"/>
          <w:sz w:val="21"/>
          <w:szCs w:val="21"/>
        </w:rPr>
        <w:t>效身份证</w:t>
      </w:r>
      <w:r>
        <w:rPr>
          <w:sz w:val="21"/>
          <w:szCs w:val="21"/>
        </w:rPr>
        <w:t>）（</w:t>
      </w:r>
      <w:r>
        <w:rPr>
          <w:spacing w:val="-1"/>
          <w:sz w:val="21"/>
          <w:szCs w:val="21"/>
        </w:rPr>
        <w:t>格式见</w:t>
      </w:r>
      <w:r>
        <w:rPr>
          <w:spacing w:val="1"/>
          <w:sz w:val="21"/>
          <w:szCs w:val="21"/>
        </w:rPr>
        <w:t xml:space="preserve"> </w:t>
      </w:r>
      <w:r>
        <w:rPr>
          <w:spacing w:val="-15"/>
          <w:w w:val="98"/>
          <w:sz w:val="21"/>
          <w:szCs w:val="21"/>
        </w:rPr>
        <w:t>附件</w:t>
      </w:r>
      <w:r>
        <w:rPr>
          <w:spacing w:val="-9"/>
          <w:sz w:val="21"/>
          <w:szCs w:val="21"/>
        </w:rPr>
        <w:t>）；</w:t>
      </w:r>
    </w:p>
    <w:p w14:paraId="79F3C9C2">
      <w:pPr>
        <w:pStyle w:val="2"/>
        <w:spacing w:before="231" w:line="219" w:lineRule="auto"/>
        <w:ind w:left="4"/>
        <w:rPr>
          <w:sz w:val="21"/>
          <w:szCs w:val="21"/>
        </w:rPr>
      </w:pPr>
      <w:r>
        <w:rPr>
          <w:spacing w:val="-2"/>
          <w:sz w:val="21"/>
          <w:szCs w:val="21"/>
        </w:rPr>
        <w:t>（2） 供应商为企业（包括合伙企业）的，应提供有效的“营业执照”；</w:t>
      </w:r>
    </w:p>
    <w:p w14:paraId="0F2A2564">
      <w:pPr>
        <w:pStyle w:val="2"/>
        <w:spacing w:before="231" w:line="219" w:lineRule="auto"/>
        <w:ind w:left="614"/>
        <w:rPr>
          <w:sz w:val="21"/>
          <w:szCs w:val="21"/>
        </w:rPr>
      </w:pPr>
      <w:r>
        <w:rPr>
          <w:spacing w:val="-2"/>
          <w:sz w:val="21"/>
          <w:szCs w:val="21"/>
        </w:rPr>
        <w:t>供应商为事业单位的，应提供有效的“事业单位法人证书”；</w:t>
      </w:r>
    </w:p>
    <w:p w14:paraId="04B7B2C0">
      <w:pPr>
        <w:pStyle w:val="2"/>
        <w:spacing w:before="231" w:line="409" w:lineRule="auto"/>
        <w:ind w:left="614" w:right="580"/>
        <w:rPr>
          <w:sz w:val="21"/>
          <w:szCs w:val="21"/>
        </w:rPr>
      </w:pPr>
      <w:r>
        <w:rPr>
          <w:spacing w:val="-1"/>
          <w:sz w:val="21"/>
          <w:szCs w:val="21"/>
        </w:rPr>
        <w:t>供应商是非企业机构的，应提供有效的“执业许可证”、“登记证书”等证</w:t>
      </w:r>
      <w:r>
        <w:rPr>
          <w:spacing w:val="-2"/>
          <w:sz w:val="21"/>
          <w:szCs w:val="21"/>
        </w:rPr>
        <w:t>明文件；</w:t>
      </w:r>
      <w:r>
        <w:rPr>
          <w:sz w:val="21"/>
          <w:szCs w:val="21"/>
        </w:rPr>
        <w:t xml:space="preserve"> </w:t>
      </w:r>
      <w:r>
        <w:rPr>
          <w:spacing w:val="-2"/>
          <w:sz w:val="21"/>
          <w:szCs w:val="21"/>
        </w:rPr>
        <w:t>供应商是个体工商户的，应提供有效的“个体工商户营业执照”；</w:t>
      </w:r>
    </w:p>
    <w:p w14:paraId="1BECFE37">
      <w:pPr>
        <w:pStyle w:val="2"/>
        <w:spacing w:before="30" w:line="219" w:lineRule="auto"/>
        <w:ind w:left="614"/>
        <w:rPr>
          <w:sz w:val="21"/>
          <w:szCs w:val="21"/>
        </w:rPr>
      </w:pPr>
      <w:r>
        <w:rPr>
          <w:spacing w:val="-2"/>
          <w:sz w:val="21"/>
          <w:szCs w:val="21"/>
        </w:rPr>
        <w:t>供应商是自然人的，应提供有效的自然人身份证明。</w:t>
      </w:r>
    </w:p>
    <w:p w14:paraId="0ACD55CD">
      <w:pPr>
        <w:pStyle w:val="2"/>
        <w:spacing w:before="246" w:line="219" w:lineRule="auto"/>
        <w:ind w:left="4"/>
        <w:rPr>
          <w:sz w:val="21"/>
          <w:szCs w:val="21"/>
        </w:rPr>
      </w:pPr>
      <w:r>
        <w:rPr>
          <w:spacing w:val="-3"/>
          <w:sz w:val="21"/>
          <w:szCs w:val="21"/>
        </w:rPr>
        <w:t>（3）服务承诺书；</w:t>
      </w:r>
    </w:p>
    <w:p w14:paraId="161CA4AD">
      <w:pPr>
        <w:pStyle w:val="2"/>
        <w:spacing w:before="231" w:line="219" w:lineRule="auto"/>
        <w:ind w:left="4"/>
        <w:rPr>
          <w:sz w:val="21"/>
          <w:szCs w:val="21"/>
        </w:rPr>
      </w:pPr>
      <w:r>
        <w:rPr>
          <w:spacing w:val="-4"/>
          <w:sz w:val="21"/>
          <w:szCs w:val="21"/>
        </w:rPr>
        <w:t>（4）诚信投标承诺书（格式见附件</w:t>
      </w:r>
      <w:r>
        <w:rPr>
          <w:spacing w:val="5"/>
          <w:sz w:val="21"/>
          <w:szCs w:val="21"/>
        </w:rPr>
        <w:t>）；</w:t>
      </w:r>
    </w:p>
    <w:p w14:paraId="063DB4C9">
      <w:pPr>
        <w:pStyle w:val="2"/>
        <w:spacing w:before="232" w:line="219" w:lineRule="auto"/>
        <w:ind w:left="4"/>
        <w:rPr>
          <w:sz w:val="21"/>
          <w:szCs w:val="21"/>
        </w:rPr>
      </w:pPr>
      <w:r>
        <w:rPr>
          <w:spacing w:val="-1"/>
          <w:sz w:val="21"/>
          <w:szCs w:val="21"/>
        </w:rPr>
        <w:t>（5）</w:t>
      </w:r>
      <w:r>
        <w:rPr>
          <w:rFonts w:hint="eastAsia"/>
          <w:spacing w:val="-1"/>
          <w:sz w:val="21"/>
          <w:szCs w:val="21"/>
          <w:lang w:eastAsia="zh-CN"/>
        </w:rPr>
        <w:t>招标文件</w:t>
      </w:r>
      <w:r>
        <w:rPr>
          <w:spacing w:val="-1"/>
          <w:sz w:val="21"/>
          <w:szCs w:val="21"/>
        </w:rPr>
        <w:t>资信评审中要求提供的其他相关资料。</w:t>
      </w:r>
    </w:p>
    <w:p w14:paraId="6AB1F5CA">
      <w:pPr>
        <w:spacing w:line="219" w:lineRule="auto"/>
        <w:rPr>
          <w:sz w:val="21"/>
          <w:szCs w:val="21"/>
        </w:rPr>
        <w:sectPr>
          <w:footerReference r:id="rId30" w:type="default"/>
          <w:pgSz w:w="11910" w:h="16845"/>
          <w:pgMar w:top="1431" w:right="1578" w:bottom="926" w:left="1406" w:header="0" w:footer="762" w:gutter="0"/>
          <w:pgNumType w:fmt="decimal"/>
          <w:cols w:space="720" w:num="1"/>
        </w:sectPr>
      </w:pPr>
    </w:p>
    <w:p w14:paraId="3D9CE6C4">
      <w:pPr>
        <w:pStyle w:val="2"/>
        <w:spacing w:before="170" w:line="222" w:lineRule="auto"/>
        <w:ind w:left="2008"/>
        <w:outlineLvl w:val="2"/>
        <w:rPr>
          <w:sz w:val="28"/>
          <w:szCs w:val="28"/>
        </w:rPr>
      </w:pPr>
      <w:r>
        <w:rPr>
          <w:rFonts w:ascii="Times New Roman" w:hAnsi="Times New Roman" w:eastAsia="Times New Roman" w:cs="Times New Roman"/>
          <w:b/>
          <w:bCs/>
          <w:spacing w:val="11"/>
          <w:sz w:val="28"/>
          <w:szCs w:val="28"/>
        </w:rPr>
        <w:t>1</w:t>
      </w:r>
      <w:r>
        <w:rPr>
          <w:b/>
          <w:bCs/>
          <w:spacing w:val="11"/>
          <w:sz w:val="28"/>
          <w:szCs w:val="28"/>
        </w:rPr>
        <w:t>、法定代表人身份证明或授权委托书</w:t>
      </w:r>
    </w:p>
    <w:p w14:paraId="4A3184EE">
      <w:pPr>
        <w:spacing w:line="316" w:lineRule="auto"/>
        <w:rPr>
          <w:rFonts w:ascii="Arial"/>
          <w:sz w:val="21"/>
        </w:rPr>
      </w:pPr>
    </w:p>
    <w:p w14:paraId="2D87A13E">
      <w:pPr>
        <w:spacing w:line="317" w:lineRule="auto"/>
        <w:rPr>
          <w:rFonts w:ascii="Arial"/>
          <w:sz w:val="21"/>
        </w:rPr>
      </w:pPr>
    </w:p>
    <w:p w14:paraId="5196A3C7">
      <w:pPr>
        <w:pStyle w:val="2"/>
        <w:spacing w:before="91" w:line="223" w:lineRule="auto"/>
        <w:ind w:left="3238"/>
        <w:rPr>
          <w:sz w:val="28"/>
          <w:szCs w:val="28"/>
        </w:rPr>
      </w:pPr>
      <w:r>
        <w:rPr>
          <w:spacing w:val="3"/>
          <w:sz w:val="28"/>
          <w:szCs w:val="28"/>
        </w:rPr>
        <w:t>1.法定代表人身份证明</w:t>
      </w:r>
    </w:p>
    <w:p w14:paraId="45B26DCF">
      <w:pPr>
        <w:spacing w:line="375" w:lineRule="auto"/>
        <w:rPr>
          <w:rFonts w:ascii="Arial"/>
          <w:sz w:val="21"/>
        </w:rPr>
      </w:pPr>
    </w:p>
    <w:p w14:paraId="77B2259E">
      <w:pPr>
        <w:pStyle w:val="2"/>
        <w:tabs>
          <w:tab w:val="left" w:pos="4617"/>
          <w:tab w:val="left" w:pos="4722"/>
        </w:tabs>
        <w:spacing w:before="68" w:line="417" w:lineRule="auto"/>
        <w:ind w:right="4328" w:firstLine="2"/>
        <w:jc w:val="both"/>
        <w:rPr>
          <w:sz w:val="21"/>
          <w:szCs w:val="21"/>
        </w:rPr>
      </w:pPr>
      <w:r>
        <w:rPr>
          <w:spacing w:val="-2"/>
          <w:sz w:val="21"/>
          <w:szCs w:val="21"/>
        </w:rPr>
        <w:t>投标人名称：</w:t>
      </w:r>
      <w:r>
        <w:rPr>
          <w:sz w:val="21"/>
          <w:szCs w:val="21"/>
          <w:u w:val="single" w:color="auto"/>
        </w:rPr>
        <w:tab/>
      </w:r>
      <w:r>
        <w:rPr>
          <w:sz w:val="21"/>
          <w:szCs w:val="21"/>
        </w:rPr>
        <w:t xml:space="preserve">  </w:t>
      </w:r>
      <w:r>
        <w:rPr>
          <w:spacing w:val="-2"/>
          <w:sz w:val="21"/>
          <w:szCs w:val="21"/>
        </w:rPr>
        <w:t xml:space="preserve">单位性质： </w:t>
      </w:r>
      <w:r>
        <w:rPr>
          <w:sz w:val="21"/>
          <w:szCs w:val="21"/>
          <w:u w:val="single" w:color="auto"/>
        </w:rPr>
        <w:tab/>
      </w:r>
      <w:r>
        <w:rPr>
          <w:sz w:val="21"/>
          <w:szCs w:val="21"/>
          <w:u w:val="single" w:color="auto"/>
        </w:rPr>
        <w:tab/>
      </w:r>
      <w:r>
        <w:rPr>
          <w:sz w:val="21"/>
          <w:szCs w:val="21"/>
        </w:rPr>
        <w:t xml:space="preserve"> </w:t>
      </w:r>
      <w:r>
        <w:rPr>
          <w:spacing w:val="-3"/>
          <w:sz w:val="21"/>
          <w:szCs w:val="21"/>
        </w:rPr>
        <w:t>地</w:t>
      </w:r>
      <w:r>
        <w:rPr>
          <w:spacing w:val="2"/>
          <w:sz w:val="21"/>
          <w:szCs w:val="21"/>
        </w:rPr>
        <w:t xml:space="preserve">    </w:t>
      </w:r>
      <w:r>
        <w:rPr>
          <w:spacing w:val="-3"/>
          <w:sz w:val="21"/>
          <w:szCs w:val="21"/>
        </w:rPr>
        <w:t>址：</w:t>
      </w:r>
      <w:r>
        <w:rPr>
          <w:spacing w:val="-3"/>
          <w:sz w:val="21"/>
          <w:szCs w:val="21"/>
          <w:u w:val="single" w:color="auto"/>
        </w:rPr>
        <w:t xml:space="preserve">                                  </w:t>
      </w:r>
      <w:r>
        <w:rPr>
          <w:spacing w:val="-4"/>
          <w:sz w:val="21"/>
          <w:szCs w:val="21"/>
          <w:u w:val="single" w:color="auto"/>
        </w:rPr>
        <w:t xml:space="preserve">  </w:t>
      </w:r>
    </w:p>
    <w:p w14:paraId="092A2047">
      <w:pPr>
        <w:pStyle w:val="2"/>
        <w:spacing w:before="18" w:line="220" w:lineRule="auto"/>
        <w:ind w:left="2"/>
        <w:rPr>
          <w:sz w:val="21"/>
          <w:szCs w:val="21"/>
        </w:rPr>
      </w:pPr>
      <w:r>
        <w:rPr>
          <w:spacing w:val="-2"/>
          <w:sz w:val="21"/>
          <w:szCs w:val="21"/>
        </w:rPr>
        <w:t>成立时间：</w:t>
      </w:r>
      <w:r>
        <w:rPr>
          <w:spacing w:val="-2"/>
          <w:sz w:val="21"/>
          <w:szCs w:val="21"/>
          <w:u w:val="single" w:color="auto"/>
        </w:rPr>
        <w:t xml:space="preserve">        </w:t>
      </w:r>
      <w:r>
        <w:rPr>
          <w:spacing w:val="-87"/>
          <w:sz w:val="21"/>
          <w:szCs w:val="21"/>
        </w:rPr>
        <w:t xml:space="preserve"> </w:t>
      </w:r>
      <w:r>
        <w:rPr>
          <w:spacing w:val="-2"/>
          <w:sz w:val="21"/>
          <w:szCs w:val="21"/>
        </w:rPr>
        <w:t>年</w:t>
      </w:r>
      <w:r>
        <w:rPr>
          <w:spacing w:val="-104"/>
          <w:sz w:val="21"/>
          <w:szCs w:val="21"/>
        </w:rPr>
        <w:t xml:space="preserve"> </w:t>
      </w:r>
      <w:r>
        <w:rPr>
          <w:sz w:val="21"/>
          <w:szCs w:val="21"/>
          <w:u w:val="single" w:color="auto"/>
        </w:rPr>
        <w:t xml:space="preserve">    </w:t>
      </w:r>
      <w:r>
        <w:rPr>
          <w:spacing w:val="-91"/>
          <w:sz w:val="21"/>
          <w:szCs w:val="21"/>
        </w:rPr>
        <w:t xml:space="preserve"> </w:t>
      </w:r>
      <w:r>
        <w:rPr>
          <w:spacing w:val="-2"/>
          <w:sz w:val="21"/>
          <w:szCs w:val="21"/>
        </w:rPr>
        <w:t>月</w:t>
      </w:r>
      <w:r>
        <w:rPr>
          <w:spacing w:val="-2"/>
          <w:sz w:val="21"/>
          <w:szCs w:val="21"/>
          <w:u w:val="single" w:color="auto"/>
        </w:rPr>
        <w:t xml:space="preserve">    </w:t>
      </w:r>
      <w:r>
        <w:rPr>
          <w:spacing w:val="-61"/>
          <w:sz w:val="21"/>
          <w:szCs w:val="21"/>
        </w:rPr>
        <w:t xml:space="preserve"> </w:t>
      </w:r>
      <w:r>
        <w:rPr>
          <w:spacing w:val="-2"/>
          <w:sz w:val="21"/>
          <w:szCs w:val="21"/>
        </w:rPr>
        <w:t>日</w:t>
      </w:r>
    </w:p>
    <w:p w14:paraId="483E38D1">
      <w:pPr>
        <w:pStyle w:val="2"/>
        <w:spacing w:before="231" w:line="220" w:lineRule="auto"/>
        <w:ind w:left="2"/>
        <w:rPr>
          <w:sz w:val="21"/>
          <w:szCs w:val="21"/>
        </w:rPr>
      </w:pPr>
      <w:r>
        <w:rPr>
          <w:spacing w:val="-2"/>
          <w:sz w:val="21"/>
          <w:szCs w:val="21"/>
        </w:rPr>
        <w:t>经营期限：</w:t>
      </w:r>
      <w:r>
        <w:rPr>
          <w:sz w:val="21"/>
          <w:szCs w:val="21"/>
          <w:u w:val="single" w:color="auto"/>
        </w:rPr>
        <w:t xml:space="preserve">                          </w:t>
      </w:r>
    </w:p>
    <w:p w14:paraId="43AB98CA">
      <w:pPr>
        <w:pStyle w:val="2"/>
        <w:spacing w:before="229" w:line="409" w:lineRule="auto"/>
        <w:rPr>
          <w:sz w:val="21"/>
          <w:szCs w:val="21"/>
        </w:rPr>
      </w:pPr>
      <w:r>
        <w:rPr>
          <w:spacing w:val="-1"/>
          <w:sz w:val="21"/>
          <w:szCs w:val="21"/>
        </w:rPr>
        <w:t>姓  名：</w:t>
      </w:r>
      <w:r>
        <w:rPr>
          <w:sz w:val="21"/>
          <w:szCs w:val="21"/>
          <w:u w:val="single" w:color="auto"/>
        </w:rPr>
        <w:t xml:space="preserve">           </w:t>
      </w:r>
      <w:r>
        <w:rPr>
          <w:spacing w:val="-93"/>
          <w:sz w:val="21"/>
          <w:szCs w:val="21"/>
        </w:rPr>
        <w:t xml:space="preserve"> </w:t>
      </w:r>
      <w:r>
        <w:rPr>
          <w:spacing w:val="-1"/>
          <w:sz w:val="21"/>
          <w:szCs w:val="21"/>
        </w:rPr>
        <w:t>性别：</w:t>
      </w:r>
      <w:r>
        <w:rPr>
          <w:sz w:val="21"/>
          <w:szCs w:val="21"/>
          <w:u w:val="single" w:color="auto"/>
        </w:rPr>
        <w:t xml:space="preserve">        </w:t>
      </w:r>
      <w:r>
        <w:rPr>
          <w:spacing w:val="-95"/>
          <w:sz w:val="21"/>
          <w:szCs w:val="21"/>
        </w:rPr>
        <w:t xml:space="preserve"> </w:t>
      </w:r>
      <w:r>
        <w:rPr>
          <w:spacing w:val="-1"/>
          <w:sz w:val="21"/>
          <w:szCs w:val="21"/>
        </w:rPr>
        <w:t>年龄：</w:t>
      </w:r>
      <w:r>
        <w:rPr>
          <w:sz w:val="21"/>
          <w:szCs w:val="21"/>
          <w:u w:val="single" w:color="auto"/>
        </w:rPr>
        <w:t xml:space="preserve">    </w:t>
      </w:r>
      <w:r>
        <w:rPr>
          <w:spacing w:val="-95"/>
          <w:sz w:val="21"/>
          <w:szCs w:val="21"/>
        </w:rPr>
        <w:t xml:space="preserve"> </w:t>
      </w:r>
      <w:r>
        <w:rPr>
          <w:spacing w:val="-1"/>
          <w:sz w:val="21"/>
          <w:szCs w:val="21"/>
        </w:rPr>
        <w:t>职务：</w:t>
      </w:r>
      <w:r>
        <w:rPr>
          <w:sz w:val="21"/>
          <w:szCs w:val="21"/>
          <w:u w:val="single" w:color="auto"/>
        </w:rPr>
        <w:t xml:space="preserve">    </w:t>
      </w:r>
      <w:r>
        <w:rPr>
          <w:spacing w:val="-92"/>
          <w:sz w:val="21"/>
          <w:szCs w:val="21"/>
        </w:rPr>
        <w:t xml:space="preserve"> </w:t>
      </w:r>
      <w:r>
        <w:rPr>
          <w:spacing w:val="-1"/>
          <w:sz w:val="21"/>
          <w:szCs w:val="21"/>
        </w:rPr>
        <w:t>系</w:t>
      </w:r>
      <w:r>
        <w:rPr>
          <w:spacing w:val="-105"/>
          <w:sz w:val="21"/>
          <w:szCs w:val="21"/>
        </w:rPr>
        <w:t xml:space="preserve"> </w:t>
      </w:r>
      <w:r>
        <w:rPr>
          <w:sz w:val="21"/>
          <w:szCs w:val="21"/>
          <w:u w:val="single" w:color="auto"/>
        </w:rPr>
        <w:t xml:space="preserve">           </w:t>
      </w:r>
      <w:r>
        <w:rPr>
          <w:spacing w:val="-1"/>
          <w:sz w:val="21"/>
          <w:szCs w:val="21"/>
        </w:rPr>
        <w:t>（投标人名称）的</w:t>
      </w:r>
      <w:r>
        <w:rPr>
          <w:spacing w:val="-2"/>
          <w:sz w:val="21"/>
          <w:szCs w:val="21"/>
        </w:rPr>
        <w:t>法定</w:t>
      </w:r>
      <w:r>
        <w:rPr>
          <w:spacing w:val="2"/>
          <w:sz w:val="21"/>
          <w:szCs w:val="21"/>
        </w:rPr>
        <w:t xml:space="preserve"> </w:t>
      </w:r>
      <w:r>
        <w:rPr>
          <w:spacing w:val="-7"/>
          <w:sz w:val="21"/>
          <w:szCs w:val="21"/>
        </w:rPr>
        <w:t>代表人。</w:t>
      </w:r>
    </w:p>
    <w:p w14:paraId="5716A7DA">
      <w:pPr>
        <w:pStyle w:val="2"/>
        <w:spacing w:before="31" w:line="220" w:lineRule="auto"/>
        <w:ind w:left="841"/>
        <w:rPr>
          <w:sz w:val="21"/>
          <w:szCs w:val="21"/>
        </w:rPr>
      </w:pPr>
      <w:r>
        <w:rPr>
          <w:spacing w:val="-6"/>
          <w:sz w:val="21"/>
          <w:szCs w:val="21"/>
        </w:rPr>
        <w:t>特此证明。</w:t>
      </w:r>
    </w:p>
    <w:p w14:paraId="2D647C04">
      <w:pPr>
        <w:pStyle w:val="2"/>
        <w:spacing w:before="50" w:line="219" w:lineRule="auto"/>
        <w:ind w:left="17"/>
        <w:rPr>
          <w:sz w:val="21"/>
          <w:szCs w:val="21"/>
        </w:rPr>
      </w:pPr>
      <w:r>
        <w:rPr>
          <w:spacing w:val="-2"/>
          <w:sz w:val="21"/>
          <w:szCs w:val="21"/>
        </w:rPr>
        <w:t>附：法定代表人有效身份证扫描件</w:t>
      </w:r>
    </w:p>
    <w:p w14:paraId="6BAC80E5">
      <w:pPr>
        <w:pStyle w:val="2"/>
        <w:tabs>
          <w:tab w:val="left" w:pos="4182"/>
        </w:tabs>
        <w:spacing w:before="157" w:line="343" w:lineRule="auto"/>
        <w:ind w:left="3446" w:right="2239" w:hanging="79"/>
        <w:rPr>
          <w:sz w:val="21"/>
          <w:szCs w:val="21"/>
        </w:rPr>
      </w:pPr>
      <w:r>
        <w:rPr>
          <w:spacing w:val="1"/>
          <w:sz w:val="21"/>
          <w:szCs w:val="21"/>
        </w:rPr>
        <w:t>投标人</w:t>
      </w:r>
      <w:r>
        <w:rPr>
          <w:spacing w:val="-15"/>
          <w:sz w:val="21"/>
          <w:szCs w:val="21"/>
        </w:rPr>
        <w:t>：</w:t>
      </w:r>
      <w:r>
        <w:rPr>
          <w:sz w:val="21"/>
          <w:szCs w:val="21"/>
          <w:u w:val="single" w:color="auto"/>
        </w:rPr>
        <w:t xml:space="preserve">                 </w:t>
      </w:r>
      <w:r>
        <w:rPr>
          <w:spacing w:val="-15"/>
          <w:sz w:val="21"/>
          <w:szCs w:val="21"/>
        </w:rPr>
        <w:t>（</w:t>
      </w:r>
      <w:r>
        <w:rPr>
          <w:rFonts w:hint="eastAsia"/>
          <w:spacing w:val="1"/>
          <w:sz w:val="21"/>
          <w:szCs w:val="21"/>
          <w:lang w:eastAsia="zh-CN"/>
        </w:rPr>
        <w:t>盖章</w:t>
      </w:r>
      <w:r>
        <w:rPr>
          <w:spacing w:val="1"/>
          <w:sz w:val="21"/>
          <w:szCs w:val="21"/>
        </w:rPr>
        <w:t>）</w:t>
      </w:r>
      <w:r>
        <w:rPr>
          <w:spacing w:val="2"/>
          <w:sz w:val="21"/>
          <w:szCs w:val="21"/>
        </w:rPr>
        <w:t xml:space="preserve"> </w:t>
      </w:r>
      <w:r>
        <w:rPr>
          <w:sz w:val="21"/>
          <w:szCs w:val="21"/>
          <w:u w:val="single" w:color="auto"/>
        </w:rPr>
        <w:tab/>
      </w:r>
      <w:r>
        <w:rPr>
          <w:spacing w:val="-95"/>
          <w:sz w:val="21"/>
          <w:szCs w:val="21"/>
        </w:rPr>
        <w:t xml:space="preserve"> </w:t>
      </w:r>
      <w:r>
        <w:rPr>
          <w:spacing w:val="-6"/>
          <w:sz w:val="21"/>
          <w:szCs w:val="21"/>
        </w:rPr>
        <w:t xml:space="preserve">年 </w:t>
      </w:r>
      <w:r>
        <w:rPr>
          <w:sz w:val="21"/>
          <w:szCs w:val="21"/>
          <w:u w:val="single" w:color="auto"/>
        </w:rPr>
        <w:t xml:space="preserve">    </w:t>
      </w:r>
      <w:r>
        <w:rPr>
          <w:spacing w:val="-91"/>
          <w:sz w:val="21"/>
          <w:szCs w:val="21"/>
        </w:rPr>
        <w:t xml:space="preserve"> </w:t>
      </w:r>
      <w:r>
        <w:rPr>
          <w:spacing w:val="-6"/>
          <w:sz w:val="21"/>
          <w:szCs w:val="21"/>
        </w:rPr>
        <w:t>月</w:t>
      </w:r>
      <w:r>
        <w:rPr>
          <w:sz w:val="21"/>
          <w:szCs w:val="21"/>
          <w:u w:val="single" w:color="auto"/>
        </w:rPr>
        <w:t xml:space="preserve">     </w:t>
      </w:r>
      <w:r>
        <w:rPr>
          <w:spacing w:val="-60"/>
          <w:sz w:val="21"/>
          <w:szCs w:val="21"/>
        </w:rPr>
        <w:t xml:space="preserve"> </w:t>
      </w:r>
      <w:r>
        <w:rPr>
          <w:spacing w:val="-6"/>
          <w:sz w:val="21"/>
          <w:szCs w:val="21"/>
        </w:rPr>
        <w:t>日</w:t>
      </w:r>
    </w:p>
    <w:p w14:paraId="6D4656EC">
      <w:pPr>
        <w:spacing w:line="340" w:lineRule="auto"/>
        <w:rPr>
          <w:rFonts w:ascii="Arial"/>
          <w:sz w:val="21"/>
        </w:rPr>
      </w:pPr>
    </w:p>
    <w:p w14:paraId="104941BB">
      <w:pPr>
        <w:spacing w:line="341" w:lineRule="auto"/>
        <w:rPr>
          <w:rFonts w:ascii="Arial"/>
          <w:sz w:val="21"/>
        </w:rPr>
      </w:pPr>
    </w:p>
    <w:p w14:paraId="45C8B7FF">
      <w:pPr>
        <w:pStyle w:val="2"/>
        <w:spacing w:before="91" w:line="222" w:lineRule="auto"/>
        <w:ind w:left="3672"/>
        <w:rPr>
          <w:sz w:val="28"/>
          <w:szCs w:val="28"/>
        </w:rPr>
      </w:pPr>
      <w:r>
        <w:rPr>
          <w:spacing w:val="4"/>
          <w:sz w:val="28"/>
          <w:szCs w:val="28"/>
        </w:rPr>
        <w:t>2.授权委托书</w:t>
      </w:r>
    </w:p>
    <w:p w14:paraId="05E88437">
      <w:pPr>
        <w:spacing w:line="377" w:lineRule="auto"/>
        <w:rPr>
          <w:rFonts w:ascii="Arial"/>
          <w:sz w:val="21"/>
        </w:rPr>
      </w:pPr>
    </w:p>
    <w:p w14:paraId="07E4CC4E">
      <w:pPr>
        <w:pStyle w:val="2"/>
        <w:spacing w:before="69" w:line="219" w:lineRule="auto"/>
        <w:ind w:left="422"/>
        <w:rPr>
          <w:sz w:val="21"/>
          <w:szCs w:val="21"/>
        </w:rPr>
      </w:pPr>
      <w:r>
        <w:rPr>
          <w:spacing w:val="-1"/>
          <w:sz w:val="21"/>
          <w:szCs w:val="21"/>
        </w:rPr>
        <w:t xml:space="preserve">本人 </w:t>
      </w:r>
      <w:r>
        <w:rPr>
          <w:spacing w:val="-1"/>
          <w:sz w:val="21"/>
          <w:szCs w:val="21"/>
          <w:u w:val="single" w:color="auto"/>
        </w:rPr>
        <w:t xml:space="preserve">    </w:t>
      </w:r>
      <w:r>
        <w:rPr>
          <w:spacing w:val="-1"/>
          <w:sz w:val="21"/>
          <w:szCs w:val="21"/>
        </w:rPr>
        <w:t>（姓名）系</w:t>
      </w:r>
      <w:r>
        <w:rPr>
          <w:spacing w:val="-86"/>
          <w:sz w:val="21"/>
          <w:szCs w:val="21"/>
        </w:rPr>
        <w:t xml:space="preserve"> </w:t>
      </w:r>
      <w:r>
        <w:rPr>
          <w:spacing w:val="-1"/>
          <w:sz w:val="21"/>
          <w:szCs w:val="21"/>
          <w:u w:val="single" w:color="auto"/>
        </w:rPr>
        <w:t xml:space="preserve">       </w:t>
      </w:r>
      <w:r>
        <w:rPr>
          <w:spacing w:val="-1"/>
          <w:sz w:val="21"/>
          <w:szCs w:val="21"/>
        </w:rPr>
        <w:t>（投标人）的法定代表人，现委托</w:t>
      </w:r>
      <w:r>
        <w:rPr>
          <w:spacing w:val="-100"/>
          <w:sz w:val="21"/>
          <w:szCs w:val="21"/>
        </w:rPr>
        <w:t xml:space="preserve"> </w:t>
      </w:r>
      <w:r>
        <w:rPr>
          <w:spacing w:val="-1"/>
          <w:sz w:val="21"/>
          <w:szCs w:val="21"/>
          <w:u w:val="single" w:color="auto"/>
        </w:rPr>
        <w:t xml:space="preserve">   </w:t>
      </w:r>
      <w:r>
        <w:rPr>
          <w:spacing w:val="-1"/>
          <w:sz w:val="21"/>
          <w:szCs w:val="21"/>
        </w:rPr>
        <w:t>（姓名）为我方代理</w:t>
      </w:r>
      <w:r>
        <w:rPr>
          <w:spacing w:val="-2"/>
          <w:sz w:val="21"/>
          <w:szCs w:val="21"/>
        </w:rPr>
        <w:t>人。</w:t>
      </w:r>
    </w:p>
    <w:p w14:paraId="3E13BF27">
      <w:pPr>
        <w:pStyle w:val="2"/>
        <w:spacing w:before="230" w:line="414" w:lineRule="auto"/>
        <w:ind w:right="8"/>
        <w:rPr>
          <w:sz w:val="21"/>
          <w:szCs w:val="21"/>
        </w:rPr>
      </w:pPr>
      <w:r>
        <w:rPr>
          <w:spacing w:val="-1"/>
          <w:sz w:val="21"/>
          <w:szCs w:val="21"/>
        </w:rPr>
        <w:t>代理人根据授权，以我方名义签署、澄清、说明、补正、递交、撤回、修改 “</w:t>
      </w:r>
      <w:r>
        <w:rPr>
          <w:spacing w:val="-94"/>
          <w:sz w:val="21"/>
          <w:szCs w:val="21"/>
        </w:rPr>
        <w:t xml:space="preserve"> </w:t>
      </w:r>
      <w:r>
        <w:rPr>
          <w:sz w:val="21"/>
          <w:szCs w:val="21"/>
          <w:u w:val="single" w:color="auto"/>
        </w:rPr>
        <w:t xml:space="preserve">          </w:t>
      </w:r>
      <w:r>
        <w:rPr>
          <w:spacing w:val="29"/>
          <w:sz w:val="21"/>
          <w:szCs w:val="21"/>
        </w:rPr>
        <w:t xml:space="preserve"> </w:t>
      </w:r>
      <w:r>
        <w:rPr>
          <w:spacing w:val="-1"/>
          <w:sz w:val="21"/>
          <w:szCs w:val="21"/>
        </w:rPr>
        <w:t>”(项</w:t>
      </w:r>
      <w:r>
        <w:rPr>
          <w:sz w:val="21"/>
          <w:szCs w:val="21"/>
        </w:rPr>
        <w:t xml:space="preserve">  目名称、编号）招标文件，全权处理与该项目投标、评审答疑、签订合同以及与合同执行有关的一</w:t>
      </w:r>
      <w:r>
        <w:rPr>
          <w:spacing w:val="12"/>
          <w:sz w:val="21"/>
          <w:szCs w:val="21"/>
        </w:rPr>
        <w:t xml:space="preserve"> </w:t>
      </w:r>
      <w:r>
        <w:rPr>
          <w:spacing w:val="-2"/>
          <w:sz w:val="21"/>
          <w:szCs w:val="21"/>
        </w:rPr>
        <w:t>切事务，其法律后果由我方承担。</w:t>
      </w:r>
    </w:p>
    <w:p w14:paraId="0CD84484">
      <w:pPr>
        <w:pStyle w:val="2"/>
        <w:spacing w:before="30" w:line="220" w:lineRule="auto"/>
        <w:ind w:left="420"/>
        <w:rPr>
          <w:sz w:val="21"/>
          <w:szCs w:val="21"/>
        </w:rPr>
      </w:pPr>
      <w:r>
        <w:rPr>
          <w:spacing w:val="-9"/>
          <w:sz w:val="21"/>
          <w:szCs w:val="21"/>
        </w:rPr>
        <w:t>委托期限：</w:t>
      </w:r>
    </w:p>
    <w:p w14:paraId="44CC53F8">
      <w:pPr>
        <w:pStyle w:val="2"/>
        <w:spacing w:before="230" w:line="220" w:lineRule="auto"/>
        <w:ind w:left="420"/>
        <w:rPr>
          <w:sz w:val="21"/>
          <w:szCs w:val="21"/>
        </w:rPr>
      </w:pPr>
      <w:r>
        <w:rPr>
          <w:spacing w:val="-4"/>
          <w:sz w:val="21"/>
          <w:szCs w:val="21"/>
        </w:rPr>
        <w:t>代理人无转委托权。</w:t>
      </w:r>
    </w:p>
    <w:p w14:paraId="0530A365">
      <w:pPr>
        <w:pStyle w:val="2"/>
        <w:spacing w:before="230" w:line="219" w:lineRule="auto"/>
        <w:ind w:left="437"/>
        <w:rPr>
          <w:sz w:val="21"/>
          <w:szCs w:val="21"/>
        </w:rPr>
      </w:pPr>
      <w:r>
        <w:rPr>
          <w:spacing w:val="-1"/>
          <w:sz w:val="21"/>
          <w:szCs w:val="21"/>
        </w:rPr>
        <w:t>附：授权委托人有效身份证及法定代表人有效身份证扫描件</w:t>
      </w:r>
    </w:p>
    <w:p w14:paraId="7B2E9215">
      <w:pPr>
        <w:pStyle w:val="2"/>
        <w:spacing w:before="231" w:line="219" w:lineRule="auto"/>
        <w:ind w:left="3893"/>
        <w:rPr>
          <w:sz w:val="21"/>
          <w:szCs w:val="21"/>
        </w:rPr>
      </w:pPr>
      <w:r>
        <w:rPr>
          <w:spacing w:val="2"/>
          <w:sz w:val="21"/>
          <w:szCs w:val="21"/>
        </w:rPr>
        <w:t>投标人</w:t>
      </w:r>
      <w:r>
        <w:rPr>
          <w:spacing w:val="-15"/>
          <w:sz w:val="21"/>
          <w:szCs w:val="21"/>
        </w:rPr>
        <w:t>：</w:t>
      </w:r>
      <w:r>
        <w:rPr>
          <w:sz w:val="21"/>
          <w:szCs w:val="21"/>
        </w:rPr>
        <w:t xml:space="preserve">             </w:t>
      </w:r>
      <w:r>
        <w:rPr>
          <w:spacing w:val="-15"/>
          <w:sz w:val="21"/>
          <w:szCs w:val="21"/>
        </w:rPr>
        <w:t>（</w:t>
      </w:r>
      <w:r>
        <w:rPr>
          <w:rFonts w:hint="eastAsia"/>
          <w:spacing w:val="2"/>
          <w:sz w:val="21"/>
          <w:szCs w:val="21"/>
          <w:lang w:eastAsia="zh-CN"/>
        </w:rPr>
        <w:t>盖章</w:t>
      </w:r>
      <w:r>
        <w:rPr>
          <w:spacing w:val="2"/>
          <w:sz w:val="21"/>
          <w:szCs w:val="21"/>
        </w:rPr>
        <w:t>）</w:t>
      </w:r>
    </w:p>
    <w:p w14:paraId="17958844">
      <w:pPr>
        <w:pStyle w:val="2"/>
        <w:spacing w:before="231" w:line="219" w:lineRule="auto"/>
        <w:ind w:left="1999"/>
        <w:rPr>
          <w:sz w:val="21"/>
          <w:szCs w:val="21"/>
        </w:rPr>
      </w:pPr>
      <w:r>
        <w:rPr>
          <w:spacing w:val="1"/>
          <w:sz w:val="21"/>
          <w:szCs w:val="21"/>
        </w:rPr>
        <w:t>法定代表人（身份证号码</w:t>
      </w:r>
      <w:r>
        <w:rPr>
          <w:spacing w:val="-10"/>
          <w:sz w:val="21"/>
          <w:szCs w:val="21"/>
        </w:rPr>
        <w:t>）：</w:t>
      </w:r>
      <w:r>
        <w:rPr>
          <w:spacing w:val="8"/>
          <w:sz w:val="21"/>
          <w:szCs w:val="21"/>
        </w:rPr>
        <w:t xml:space="preserve">            </w:t>
      </w:r>
      <w:r>
        <w:rPr>
          <w:spacing w:val="-10"/>
          <w:sz w:val="21"/>
          <w:szCs w:val="21"/>
        </w:rPr>
        <w:t>（</w:t>
      </w:r>
      <w:r>
        <w:rPr>
          <w:spacing w:val="1"/>
          <w:sz w:val="21"/>
          <w:szCs w:val="21"/>
        </w:rPr>
        <w:t>签字或</w:t>
      </w:r>
      <w:r>
        <w:rPr>
          <w:rFonts w:hint="eastAsia"/>
          <w:spacing w:val="1"/>
          <w:sz w:val="21"/>
          <w:szCs w:val="21"/>
          <w:lang w:eastAsia="zh-CN"/>
        </w:rPr>
        <w:t>盖章</w:t>
      </w:r>
      <w:r>
        <w:rPr>
          <w:spacing w:val="1"/>
          <w:sz w:val="21"/>
          <w:szCs w:val="21"/>
        </w:rPr>
        <w:t>）</w:t>
      </w:r>
    </w:p>
    <w:p w14:paraId="24822760">
      <w:pPr>
        <w:pStyle w:val="2"/>
        <w:spacing w:before="232" w:line="409" w:lineRule="auto"/>
        <w:ind w:left="2314" w:right="4269" w:hanging="211"/>
        <w:rPr>
          <w:sz w:val="21"/>
          <w:szCs w:val="21"/>
        </w:rPr>
      </w:pPr>
      <w:r>
        <w:rPr>
          <w:spacing w:val="-4"/>
          <w:sz w:val="21"/>
          <w:szCs w:val="21"/>
        </w:rPr>
        <w:t>授权委托人（身份证号码）：</w:t>
      </w:r>
      <w:r>
        <w:rPr>
          <w:sz w:val="21"/>
          <w:szCs w:val="21"/>
        </w:rPr>
        <w:t xml:space="preserve"> </w:t>
      </w:r>
      <w:r>
        <w:rPr>
          <w:spacing w:val="-8"/>
          <w:sz w:val="21"/>
          <w:szCs w:val="21"/>
        </w:rPr>
        <w:t>年</w:t>
      </w:r>
      <w:r>
        <w:rPr>
          <w:spacing w:val="3"/>
          <w:sz w:val="21"/>
          <w:szCs w:val="21"/>
        </w:rPr>
        <w:t xml:space="preserve">    </w:t>
      </w:r>
      <w:r>
        <w:rPr>
          <w:spacing w:val="-8"/>
          <w:sz w:val="21"/>
          <w:szCs w:val="21"/>
        </w:rPr>
        <w:t>月</w:t>
      </w:r>
      <w:r>
        <w:rPr>
          <w:spacing w:val="11"/>
          <w:sz w:val="21"/>
          <w:szCs w:val="21"/>
        </w:rPr>
        <w:t xml:space="preserve">    </w:t>
      </w:r>
      <w:r>
        <w:rPr>
          <w:spacing w:val="-8"/>
          <w:sz w:val="21"/>
          <w:szCs w:val="21"/>
        </w:rPr>
        <w:t>日</w:t>
      </w:r>
    </w:p>
    <w:p w14:paraId="33D2FD10">
      <w:pPr>
        <w:spacing w:line="409" w:lineRule="auto"/>
        <w:rPr>
          <w:sz w:val="21"/>
          <w:szCs w:val="21"/>
        </w:rPr>
        <w:sectPr>
          <w:footerReference r:id="rId31" w:type="default"/>
          <w:pgSz w:w="11910" w:h="16845"/>
          <w:pgMar w:top="1431" w:right="1573" w:bottom="926" w:left="1283" w:header="0" w:footer="762" w:gutter="0"/>
          <w:pgNumType w:fmt="decimal"/>
          <w:cols w:space="720" w:num="1"/>
        </w:sectPr>
      </w:pPr>
    </w:p>
    <w:p w14:paraId="12AE5A73">
      <w:pPr>
        <w:spacing w:line="280" w:lineRule="auto"/>
        <w:rPr>
          <w:rFonts w:ascii="Arial"/>
          <w:sz w:val="21"/>
        </w:rPr>
      </w:pPr>
    </w:p>
    <w:p w14:paraId="7EB43DEE">
      <w:pPr>
        <w:spacing w:line="280" w:lineRule="auto"/>
        <w:rPr>
          <w:rFonts w:ascii="Arial"/>
          <w:sz w:val="21"/>
        </w:rPr>
      </w:pPr>
    </w:p>
    <w:p w14:paraId="2044B8FB">
      <w:pPr>
        <w:spacing w:line="281" w:lineRule="auto"/>
        <w:rPr>
          <w:rFonts w:ascii="Arial"/>
          <w:sz w:val="21"/>
        </w:rPr>
      </w:pPr>
    </w:p>
    <w:p w14:paraId="14967ECF">
      <w:pPr>
        <w:spacing w:line="281" w:lineRule="auto"/>
        <w:rPr>
          <w:rFonts w:ascii="Arial"/>
          <w:sz w:val="21"/>
        </w:rPr>
      </w:pPr>
    </w:p>
    <w:p w14:paraId="1644D984">
      <w:pPr>
        <w:pStyle w:val="2"/>
        <w:spacing w:before="91" w:line="222" w:lineRule="auto"/>
        <w:ind w:left="3643"/>
        <w:rPr>
          <w:sz w:val="28"/>
          <w:szCs w:val="28"/>
        </w:rPr>
      </w:pPr>
      <w:r>
        <w:rPr>
          <w:b/>
          <w:bCs/>
          <w:spacing w:val="7"/>
          <w:sz w:val="28"/>
          <w:szCs w:val="28"/>
        </w:rPr>
        <w:t>3、服务承诺书</w:t>
      </w:r>
    </w:p>
    <w:p w14:paraId="7207CD30">
      <w:pPr>
        <w:spacing w:line="347" w:lineRule="auto"/>
        <w:rPr>
          <w:rFonts w:ascii="Arial"/>
          <w:sz w:val="21"/>
        </w:rPr>
      </w:pPr>
    </w:p>
    <w:p w14:paraId="1545C728">
      <w:pPr>
        <w:pStyle w:val="2"/>
        <w:spacing w:before="68" w:line="219" w:lineRule="auto"/>
        <w:ind w:left="420"/>
        <w:rPr>
          <w:sz w:val="21"/>
          <w:szCs w:val="21"/>
        </w:rPr>
      </w:pPr>
      <w:r>
        <w:rPr>
          <w:spacing w:val="-1"/>
          <w:sz w:val="21"/>
          <w:szCs w:val="21"/>
        </w:rPr>
        <w:t>致</w:t>
      </w:r>
      <w:r>
        <w:rPr>
          <w:spacing w:val="-2"/>
          <w:sz w:val="21"/>
          <w:szCs w:val="21"/>
        </w:rPr>
        <w:t>：</w:t>
      </w:r>
      <w:r>
        <w:rPr>
          <w:sz w:val="21"/>
          <w:szCs w:val="21"/>
          <w:u w:val="single" w:color="auto"/>
        </w:rPr>
        <w:t xml:space="preserve">          </w:t>
      </w:r>
      <w:r>
        <w:rPr>
          <w:spacing w:val="-2"/>
          <w:sz w:val="21"/>
          <w:szCs w:val="21"/>
          <w:u w:val="single" w:color="auto"/>
        </w:rPr>
        <w:t>（</w:t>
      </w:r>
      <w:r>
        <w:rPr>
          <w:spacing w:val="-1"/>
          <w:sz w:val="21"/>
          <w:szCs w:val="21"/>
          <w:u w:val="single" w:color="auto"/>
        </w:rPr>
        <w:t>采购人）</w:t>
      </w:r>
      <w:r>
        <w:rPr>
          <w:sz w:val="21"/>
          <w:szCs w:val="21"/>
          <w:u w:val="single" w:color="auto"/>
        </w:rPr>
        <w:t xml:space="preserve">      </w:t>
      </w:r>
    </w:p>
    <w:p w14:paraId="6083C53B">
      <w:pPr>
        <w:spacing w:line="370" w:lineRule="auto"/>
        <w:rPr>
          <w:rFonts w:ascii="Arial"/>
          <w:sz w:val="21"/>
        </w:rPr>
      </w:pPr>
    </w:p>
    <w:p w14:paraId="55442A0B">
      <w:pPr>
        <w:pStyle w:val="2"/>
        <w:spacing w:before="69" w:line="581" w:lineRule="auto"/>
        <w:ind w:left="1" w:firstLine="419"/>
        <w:rPr>
          <w:sz w:val="21"/>
          <w:szCs w:val="21"/>
        </w:rPr>
      </w:pPr>
      <w:r>
        <w:rPr>
          <w:sz w:val="21"/>
          <w:szCs w:val="21"/>
        </w:rPr>
        <w:t>本承诺声明</w:t>
      </w:r>
      <w:r>
        <w:rPr>
          <w:spacing w:val="-1"/>
          <w:sz w:val="21"/>
          <w:szCs w:val="21"/>
        </w:rPr>
        <w:t>：</w:t>
      </w:r>
      <w:r>
        <w:rPr>
          <w:sz w:val="21"/>
          <w:szCs w:val="21"/>
          <w:u w:val="single" w:color="auto"/>
        </w:rPr>
        <w:t xml:space="preserve">                   </w:t>
      </w:r>
      <w:r>
        <w:rPr>
          <w:spacing w:val="-1"/>
          <w:sz w:val="21"/>
          <w:szCs w:val="21"/>
        </w:rPr>
        <w:t>（</w:t>
      </w:r>
      <w:r>
        <w:rPr>
          <w:sz w:val="21"/>
          <w:szCs w:val="21"/>
        </w:rPr>
        <w:t>供应商名称）对本谈判文件的相关要求完</w:t>
      </w:r>
      <w:r>
        <w:rPr>
          <w:spacing w:val="-1"/>
          <w:sz w:val="21"/>
          <w:szCs w:val="21"/>
        </w:rPr>
        <w:t>全响应。若有</w:t>
      </w:r>
      <w:r>
        <w:rPr>
          <w:spacing w:val="3"/>
          <w:sz w:val="21"/>
          <w:szCs w:val="21"/>
        </w:rPr>
        <w:t xml:space="preserve"> </w:t>
      </w:r>
      <w:r>
        <w:rPr>
          <w:spacing w:val="-2"/>
          <w:sz w:val="21"/>
          <w:szCs w:val="21"/>
        </w:rPr>
        <w:t>幸成交将严格按照以上承诺进行服务。</w:t>
      </w:r>
    </w:p>
    <w:p w14:paraId="051EE866">
      <w:pPr>
        <w:pStyle w:val="2"/>
        <w:spacing w:before="44" w:line="220" w:lineRule="auto"/>
        <w:ind w:left="420"/>
        <w:rPr>
          <w:sz w:val="21"/>
          <w:szCs w:val="21"/>
        </w:rPr>
      </w:pPr>
      <w:r>
        <w:rPr>
          <w:spacing w:val="-2"/>
          <w:sz w:val="21"/>
          <w:szCs w:val="21"/>
        </w:rPr>
        <w:t>特此声明</w:t>
      </w:r>
    </w:p>
    <w:p w14:paraId="05B15664">
      <w:pPr>
        <w:spacing w:line="355" w:lineRule="auto"/>
        <w:rPr>
          <w:rFonts w:ascii="Arial"/>
          <w:sz w:val="21"/>
        </w:rPr>
      </w:pPr>
    </w:p>
    <w:p w14:paraId="5A0CD118">
      <w:pPr>
        <w:pStyle w:val="2"/>
        <w:spacing w:before="68" w:line="219" w:lineRule="auto"/>
        <w:rPr>
          <w:sz w:val="21"/>
          <w:szCs w:val="21"/>
        </w:rPr>
      </w:pPr>
      <w:r>
        <w:rPr>
          <w:spacing w:val="-1"/>
          <w:sz w:val="21"/>
          <w:szCs w:val="21"/>
        </w:rPr>
        <w:t>法定代表人（签字或</w:t>
      </w:r>
      <w:r>
        <w:rPr>
          <w:rFonts w:hint="eastAsia"/>
          <w:spacing w:val="-1"/>
          <w:sz w:val="21"/>
          <w:szCs w:val="21"/>
          <w:lang w:eastAsia="zh-CN"/>
        </w:rPr>
        <w:t>盖章</w:t>
      </w:r>
      <w:r>
        <w:rPr>
          <w:spacing w:val="1"/>
          <w:sz w:val="21"/>
          <w:szCs w:val="21"/>
        </w:rPr>
        <w:t>）：</w:t>
      </w:r>
      <w:r>
        <w:rPr>
          <w:spacing w:val="2"/>
          <w:sz w:val="21"/>
          <w:szCs w:val="21"/>
        </w:rPr>
        <w:t xml:space="preserve"> </w:t>
      </w:r>
      <w:r>
        <w:rPr>
          <w:sz w:val="21"/>
          <w:szCs w:val="21"/>
          <w:u w:val="single" w:color="auto"/>
        </w:rPr>
        <w:t xml:space="preserve">                     </w:t>
      </w:r>
    </w:p>
    <w:p w14:paraId="24717011">
      <w:pPr>
        <w:spacing w:line="356" w:lineRule="auto"/>
        <w:rPr>
          <w:rFonts w:ascii="Arial"/>
          <w:sz w:val="21"/>
        </w:rPr>
      </w:pPr>
    </w:p>
    <w:p w14:paraId="4FD441D9">
      <w:pPr>
        <w:pStyle w:val="2"/>
        <w:spacing w:before="69" w:line="594" w:lineRule="auto"/>
        <w:ind w:left="35" w:right="5041" w:hanging="36"/>
        <w:rPr>
          <w:sz w:val="21"/>
          <w:szCs w:val="21"/>
        </w:rPr>
      </w:pPr>
      <w:r>
        <w:rPr>
          <w:spacing w:val="-1"/>
          <w:sz w:val="21"/>
          <w:szCs w:val="21"/>
        </w:rPr>
        <w:t>供应商名称</w:t>
      </w:r>
      <w:r>
        <w:rPr>
          <w:spacing w:val="5"/>
          <w:sz w:val="21"/>
          <w:szCs w:val="21"/>
        </w:rPr>
        <w:t>：</w:t>
      </w:r>
      <w:r>
        <w:rPr>
          <w:sz w:val="21"/>
          <w:szCs w:val="21"/>
          <w:u w:val="single" w:color="auto"/>
        </w:rPr>
        <w:t xml:space="preserve">        </w:t>
      </w:r>
      <w:r>
        <w:rPr>
          <w:spacing w:val="5"/>
          <w:sz w:val="21"/>
          <w:szCs w:val="21"/>
          <w:u w:val="single" w:color="auto"/>
        </w:rPr>
        <w:t>（</w:t>
      </w:r>
      <w:r>
        <w:rPr>
          <w:rFonts w:hint="eastAsia"/>
          <w:spacing w:val="-1"/>
          <w:sz w:val="21"/>
          <w:szCs w:val="21"/>
          <w:u w:val="single" w:color="auto"/>
          <w:lang w:eastAsia="zh-CN"/>
        </w:rPr>
        <w:t>盖章</w:t>
      </w:r>
      <w:r>
        <w:rPr>
          <w:spacing w:val="-1"/>
          <w:sz w:val="21"/>
          <w:szCs w:val="21"/>
          <w:u w:val="single" w:color="auto"/>
        </w:rPr>
        <w:t xml:space="preserve">）         </w:t>
      </w:r>
      <w:r>
        <w:rPr>
          <w:spacing w:val="2"/>
          <w:sz w:val="21"/>
          <w:szCs w:val="21"/>
        </w:rPr>
        <w:t xml:space="preserve"> </w:t>
      </w:r>
      <w:r>
        <w:rPr>
          <w:spacing w:val="-19"/>
          <w:sz w:val="21"/>
          <w:szCs w:val="21"/>
        </w:rPr>
        <w:t>日</w:t>
      </w:r>
      <w:r>
        <w:rPr>
          <w:spacing w:val="3"/>
          <w:sz w:val="21"/>
          <w:szCs w:val="21"/>
        </w:rPr>
        <w:t xml:space="preserve">    </w:t>
      </w:r>
      <w:r>
        <w:rPr>
          <w:spacing w:val="-19"/>
          <w:sz w:val="21"/>
          <w:szCs w:val="21"/>
        </w:rPr>
        <w:t>期：</w:t>
      </w:r>
      <w:r>
        <w:rPr>
          <w:sz w:val="21"/>
          <w:szCs w:val="21"/>
          <w:u w:val="single" w:color="auto"/>
        </w:rPr>
        <w:t xml:space="preserve">                       </w:t>
      </w:r>
    </w:p>
    <w:p w14:paraId="03B5B9BA">
      <w:pPr>
        <w:spacing w:line="594" w:lineRule="auto"/>
        <w:rPr>
          <w:sz w:val="21"/>
          <w:szCs w:val="21"/>
        </w:rPr>
        <w:sectPr>
          <w:footerReference r:id="rId32" w:type="default"/>
          <w:pgSz w:w="11910" w:h="16845"/>
          <w:pgMar w:top="1431" w:right="1702" w:bottom="926" w:left="1284" w:header="0" w:footer="762" w:gutter="0"/>
          <w:pgNumType w:fmt="decimal"/>
          <w:cols w:space="720" w:num="1"/>
        </w:sectPr>
      </w:pPr>
    </w:p>
    <w:p w14:paraId="4D3166AE">
      <w:pPr>
        <w:spacing w:line="274" w:lineRule="auto"/>
        <w:rPr>
          <w:rFonts w:ascii="Arial"/>
          <w:sz w:val="21"/>
        </w:rPr>
      </w:pPr>
    </w:p>
    <w:p w14:paraId="517E0E63">
      <w:pPr>
        <w:spacing w:line="275" w:lineRule="auto"/>
        <w:rPr>
          <w:rFonts w:ascii="Arial"/>
          <w:sz w:val="21"/>
        </w:rPr>
      </w:pPr>
    </w:p>
    <w:p w14:paraId="2BD9FC68">
      <w:pPr>
        <w:spacing w:line="275" w:lineRule="auto"/>
        <w:rPr>
          <w:rFonts w:ascii="Arial"/>
          <w:sz w:val="21"/>
        </w:rPr>
      </w:pPr>
    </w:p>
    <w:p w14:paraId="5AC64986">
      <w:pPr>
        <w:pStyle w:val="2"/>
        <w:spacing w:before="91" w:line="222" w:lineRule="auto"/>
        <w:ind w:left="3126"/>
        <w:rPr>
          <w:sz w:val="28"/>
          <w:szCs w:val="28"/>
        </w:rPr>
      </w:pPr>
      <w:r>
        <w:rPr>
          <w:b/>
          <w:bCs/>
          <w:spacing w:val="18"/>
          <w:sz w:val="28"/>
          <w:szCs w:val="28"/>
        </w:rPr>
        <w:t>4</w:t>
      </w:r>
      <w:r>
        <w:rPr>
          <w:spacing w:val="-65"/>
          <w:sz w:val="28"/>
          <w:szCs w:val="28"/>
        </w:rPr>
        <w:t xml:space="preserve"> </w:t>
      </w:r>
      <w:r>
        <w:rPr>
          <w:b/>
          <w:bCs/>
          <w:spacing w:val="18"/>
          <w:sz w:val="28"/>
          <w:szCs w:val="28"/>
        </w:rPr>
        <w:t>、诚信投标承诺书</w:t>
      </w:r>
    </w:p>
    <w:p w14:paraId="0780825B">
      <w:pPr>
        <w:spacing w:line="422" w:lineRule="auto"/>
        <w:rPr>
          <w:rFonts w:ascii="Arial"/>
          <w:sz w:val="21"/>
        </w:rPr>
      </w:pPr>
    </w:p>
    <w:p w14:paraId="446A60D8">
      <w:pPr>
        <w:pStyle w:val="2"/>
        <w:spacing w:before="68" w:line="219" w:lineRule="auto"/>
        <w:ind w:left="422"/>
        <w:rPr>
          <w:sz w:val="21"/>
          <w:szCs w:val="21"/>
        </w:rPr>
      </w:pPr>
      <w:r>
        <w:rPr>
          <w:spacing w:val="-3"/>
          <w:sz w:val="21"/>
          <w:szCs w:val="21"/>
        </w:rPr>
        <w:t>本人以企业法定代表人的身份郑重承诺：</w:t>
      </w:r>
    </w:p>
    <w:p w14:paraId="678E9A5D">
      <w:pPr>
        <w:pStyle w:val="2"/>
        <w:spacing w:before="246" w:line="422" w:lineRule="auto"/>
        <w:ind w:left="18" w:right="314" w:firstLine="406"/>
        <w:rPr>
          <w:sz w:val="21"/>
          <w:szCs w:val="21"/>
        </w:rPr>
      </w:pPr>
      <w:r>
        <w:rPr>
          <w:spacing w:val="-1"/>
          <w:sz w:val="21"/>
          <w:szCs w:val="21"/>
        </w:rPr>
        <w:t>一、将遵循公开、公正和诚实信用的原则自愿参加</w:t>
      </w:r>
      <w:r>
        <w:rPr>
          <w:spacing w:val="-89"/>
          <w:sz w:val="21"/>
          <w:szCs w:val="21"/>
        </w:rPr>
        <w:t xml:space="preserve"> </w:t>
      </w:r>
      <w:r>
        <w:rPr>
          <w:sz w:val="21"/>
          <w:szCs w:val="21"/>
          <w:u w:val="single" w:color="auto"/>
        </w:rPr>
        <w:t xml:space="preserve">                   </w:t>
      </w:r>
      <w:r>
        <w:rPr>
          <w:spacing w:val="-91"/>
          <w:sz w:val="21"/>
          <w:szCs w:val="21"/>
        </w:rPr>
        <w:t xml:space="preserve"> </w:t>
      </w:r>
      <w:r>
        <w:rPr>
          <w:spacing w:val="-1"/>
          <w:sz w:val="21"/>
          <w:szCs w:val="21"/>
        </w:rPr>
        <w:t>项目的投标，所提供</w:t>
      </w:r>
      <w:r>
        <w:rPr>
          <w:sz w:val="21"/>
          <w:szCs w:val="21"/>
        </w:rPr>
        <w:t xml:space="preserve"> </w:t>
      </w:r>
      <w:r>
        <w:rPr>
          <w:spacing w:val="-4"/>
          <w:sz w:val="21"/>
          <w:szCs w:val="21"/>
        </w:rPr>
        <w:t>的一切材料都是真实、有效、合法的；</w:t>
      </w:r>
    </w:p>
    <w:p w14:paraId="458D4DCB">
      <w:pPr>
        <w:pStyle w:val="2"/>
        <w:spacing w:before="48" w:line="433" w:lineRule="auto"/>
        <w:ind w:right="201" w:firstLine="424"/>
        <w:jc w:val="both"/>
        <w:rPr>
          <w:sz w:val="21"/>
          <w:szCs w:val="21"/>
        </w:rPr>
      </w:pPr>
      <w:r>
        <w:rPr>
          <w:sz w:val="21"/>
          <w:szCs w:val="21"/>
        </w:rPr>
        <w:t>二、本单位郑重声明，根据《中华人民共和国政府采购法》及《中华人民共和国政府采购法实</w:t>
      </w:r>
      <w:r>
        <w:rPr>
          <w:spacing w:val="7"/>
          <w:sz w:val="21"/>
          <w:szCs w:val="21"/>
        </w:rPr>
        <w:t xml:space="preserve"> </w:t>
      </w:r>
      <w:r>
        <w:rPr>
          <w:sz w:val="21"/>
          <w:szCs w:val="21"/>
        </w:rPr>
        <w:t>施条例》的规定，我公司具有良好的商业信誉和健全的财务会计制度，具有履行合同所必需的设备</w:t>
      </w:r>
      <w:r>
        <w:rPr>
          <w:spacing w:val="12"/>
          <w:sz w:val="21"/>
          <w:szCs w:val="21"/>
        </w:rPr>
        <w:t xml:space="preserve"> </w:t>
      </w:r>
      <w:r>
        <w:rPr>
          <w:sz w:val="21"/>
          <w:szCs w:val="21"/>
        </w:rPr>
        <w:t>和专业技术能力，有依法缴纳税收和社会保障资金的良好记录；参加政府采购活动前三年内，本单</w:t>
      </w:r>
      <w:r>
        <w:rPr>
          <w:spacing w:val="12"/>
          <w:sz w:val="21"/>
          <w:szCs w:val="21"/>
        </w:rPr>
        <w:t xml:space="preserve"> </w:t>
      </w:r>
      <w:r>
        <w:rPr>
          <w:sz w:val="21"/>
          <w:szCs w:val="21"/>
        </w:rPr>
        <w:t>位在经营活动中没有重大违法记录，没有因违法经营受到刑事处罚或者责令停产停业、吊销许可证</w:t>
      </w:r>
      <w:r>
        <w:rPr>
          <w:spacing w:val="12"/>
          <w:sz w:val="21"/>
          <w:szCs w:val="21"/>
        </w:rPr>
        <w:t xml:space="preserve"> </w:t>
      </w:r>
      <w:r>
        <w:rPr>
          <w:spacing w:val="-2"/>
          <w:sz w:val="21"/>
          <w:szCs w:val="21"/>
        </w:rPr>
        <w:t>或者执照、较大数额罚款等行政处罚。</w:t>
      </w:r>
    </w:p>
    <w:p w14:paraId="0F404FEC">
      <w:pPr>
        <w:pStyle w:val="2"/>
        <w:spacing w:before="26" w:line="436" w:lineRule="auto"/>
        <w:ind w:left="1" w:right="13" w:firstLine="419"/>
        <w:rPr>
          <w:sz w:val="21"/>
          <w:szCs w:val="21"/>
        </w:rPr>
      </w:pPr>
      <w:r>
        <w:rPr>
          <w:sz w:val="21"/>
          <w:szCs w:val="21"/>
        </w:rPr>
        <w:t>三、不出借、转让资质证书，不让他人挂靠投标，不以他人名义投标或</w:t>
      </w:r>
      <w:r>
        <w:rPr>
          <w:spacing w:val="-1"/>
          <w:sz w:val="21"/>
          <w:szCs w:val="21"/>
        </w:rPr>
        <w:t>者以其他方式弄虚作假，</w:t>
      </w:r>
      <w:r>
        <w:rPr>
          <w:sz w:val="21"/>
          <w:szCs w:val="21"/>
        </w:rPr>
        <w:t xml:space="preserve"> </w:t>
      </w:r>
      <w:r>
        <w:rPr>
          <w:spacing w:val="-9"/>
          <w:sz w:val="21"/>
          <w:szCs w:val="21"/>
        </w:rPr>
        <w:t>骗取中标；</w:t>
      </w:r>
    </w:p>
    <w:p w14:paraId="07CE4FC0">
      <w:pPr>
        <w:pStyle w:val="2"/>
        <w:spacing w:before="16" w:line="423" w:lineRule="auto"/>
        <w:ind w:left="2" w:right="201" w:firstLine="438"/>
        <w:rPr>
          <w:sz w:val="21"/>
          <w:szCs w:val="21"/>
        </w:rPr>
      </w:pPr>
      <w:r>
        <w:rPr>
          <w:sz w:val="21"/>
          <w:szCs w:val="21"/>
        </w:rPr>
        <w:t>四、不与其他投标人相互串通投标报价，不排挤其他投标人的公平竞争、</w:t>
      </w:r>
      <w:r>
        <w:rPr>
          <w:spacing w:val="-1"/>
          <w:sz w:val="21"/>
          <w:szCs w:val="21"/>
        </w:rPr>
        <w:t>损害</w:t>
      </w:r>
      <w:r>
        <w:rPr>
          <w:rFonts w:hint="eastAsia"/>
          <w:spacing w:val="-1"/>
          <w:sz w:val="21"/>
          <w:szCs w:val="21"/>
          <w:lang w:eastAsia="zh-CN"/>
        </w:rPr>
        <w:t>采购人</w:t>
      </w:r>
      <w:r>
        <w:rPr>
          <w:spacing w:val="-1"/>
          <w:sz w:val="21"/>
          <w:szCs w:val="21"/>
        </w:rPr>
        <w:t>的合法权</w:t>
      </w:r>
      <w:r>
        <w:rPr>
          <w:sz w:val="21"/>
          <w:szCs w:val="21"/>
        </w:rPr>
        <w:t xml:space="preserve"> </w:t>
      </w:r>
      <w:r>
        <w:rPr>
          <w:spacing w:val="-15"/>
          <w:sz w:val="21"/>
          <w:szCs w:val="21"/>
        </w:rPr>
        <w:t>益；</w:t>
      </w:r>
    </w:p>
    <w:p w14:paraId="58416ABF">
      <w:pPr>
        <w:pStyle w:val="2"/>
        <w:spacing w:before="42" w:line="422" w:lineRule="auto"/>
        <w:ind w:left="2" w:right="201" w:firstLine="422"/>
        <w:rPr>
          <w:sz w:val="21"/>
          <w:szCs w:val="21"/>
        </w:rPr>
      </w:pPr>
      <w:r>
        <w:rPr>
          <w:sz w:val="21"/>
          <w:szCs w:val="21"/>
        </w:rPr>
        <w:t>五、不与</w:t>
      </w:r>
      <w:r>
        <w:rPr>
          <w:rFonts w:hint="eastAsia"/>
          <w:sz w:val="21"/>
          <w:szCs w:val="21"/>
          <w:lang w:eastAsia="zh-CN"/>
        </w:rPr>
        <w:t>采购人</w:t>
      </w:r>
      <w:r>
        <w:rPr>
          <w:sz w:val="21"/>
          <w:szCs w:val="21"/>
        </w:rPr>
        <w:t>、招标代理机构或其他投标人串通投标，损害国家利益、社会公共利益或者他</w:t>
      </w:r>
      <w:r>
        <w:rPr>
          <w:spacing w:val="7"/>
          <w:sz w:val="21"/>
          <w:szCs w:val="21"/>
        </w:rPr>
        <w:t xml:space="preserve"> </w:t>
      </w:r>
      <w:r>
        <w:rPr>
          <w:spacing w:val="-7"/>
          <w:sz w:val="21"/>
          <w:szCs w:val="21"/>
        </w:rPr>
        <w:t>人的合法权益；</w:t>
      </w:r>
    </w:p>
    <w:p w14:paraId="51B6B2E0">
      <w:pPr>
        <w:pStyle w:val="2"/>
        <w:spacing w:before="31" w:line="435" w:lineRule="auto"/>
        <w:ind w:firstLine="422"/>
        <w:rPr>
          <w:sz w:val="21"/>
          <w:szCs w:val="21"/>
        </w:rPr>
      </w:pPr>
      <w:r>
        <w:rPr>
          <w:spacing w:val="2"/>
          <w:sz w:val="21"/>
          <w:szCs w:val="21"/>
        </w:rPr>
        <w:t>六、我公司没有下列情形：</w:t>
      </w:r>
      <w:r>
        <w:rPr>
          <w:spacing w:val="39"/>
          <w:sz w:val="21"/>
          <w:szCs w:val="21"/>
        </w:rPr>
        <w:t xml:space="preserve"> </w:t>
      </w:r>
      <w:r>
        <w:rPr>
          <w:spacing w:val="2"/>
          <w:sz w:val="21"/>
          <w:szCs w:val="21"/>
        </w:rPr>
        <w:t>1、被人民法院列入失信被执</w:t>
      </w:r>
      <w:r>
        <w:rPr>
          <w:spacing w:val="1"/>
          <w:sz w:val="21"/>
          <w:szCs w:val="21"/>
        </w:rPr>
        <w:t>行人的；2、我公司及其法定代表人、</w:t>
      </w:r>
      <w:r>
        <w:rPr>
          <w:sz w:val="21"/>
          <w:szCs w:val="21"/>
        </w:rPr>
        <w:t xml:space="preserve"> 拟派项目经理（项目负责人）近三年被人民检察院列入行</w:t>
      </w:r>
      <w:r>
        <w:rPr>
          <w:spacing w:val="-1"/>
          <w:sz w:val="21"/>
          <w:szCs w:val="21"/>
        </w:rPr>
        <w:t>贿犯罪档案的；3、被市场监督管理部门</w:t>
      </w:r>
    </w:p>
    <w:p w14:paraId="287F1800">
      <w:pPr>
        <w:pStyle w:val="2"/>
        <w:spacing w:before="16" w:line="220" w:lineRule="auto"/>
        <w:ind w:left="5"/>
        <w:rPr>
          <w:sz w:val="21"/>
          <w:szCs w:val="21"/>
        </w:rPr>
      </w:pPr>
      <w:r>
        <w:rPr>
          <w:sz w:val="21"/>
          <w:szCs w:val="21"/>
        </w:rPr>
        <w:t>列入经营异常名录或者严重违法企业名单的；4、被税收部门列入重大税收违法案件当事人的</w:t>
      </w:r>
      <w:r>
        <w:rPr>
          <w:spacing w:val="-1"/>
          <w:sz w:val="21"/>
          <w:szCs w:val="21"/>
        </w:rPr>
        <w:t>；5、</w:t>
      </w:r>
    </w:p>
    <w:p w14:paraId="6FDB985D">
      <w:pPr>
        <w:pStyle w:val="2"/>
        <w:spacing w:before="245" w:line="219" w:lineRule="auto"/>
        <w:rPr>
          <w:sz w:val="21"/>
          <w:szCs w:val="21"/>
        </w:rPr>
      </w:pPr>
      <w:r>
        <w:rPr>
          <w:sz w:val="21"/>
          <w:szCs w:val="21"/>
        </w:rPr>
        <w:t>被政府采购监管部门列入政府采购严重违法失信行为记录名单的；6、在“信用中国”</w:t>
      </w:r>
      <w:r>
        <w:rPr>
          <w:spacing w:val="-1"/>
          <w:sz w:val="21"/>
          <w:szCs w:val="21"/>
        </w:rPr>
        <w:t>网站上披露</w:t>
      </w:r>
    </w:p>
    <w:p w14:paraId="4A0FE450">
      <w:pPr>
        <w:pStyle w:val="2"/>
        <w:spacing w:before="262" w:line="219" w:lineRule="auto"/>
        <w:ind w:left="3"/>
        <w:rPr>
          <w:sz w:val="21"/>
          <w:szCs w:val="21"/>
        </w:rPr>
      </w:pPr>
      <w:r>
        <w:rPr>
          <w:sz w:val="21"/>
          <w:szCs w:val="21"/>
        </w:rPr>
        <w:t>仍在公示期的严重失信行为的；7、被滁州市县两级行业主管部门及公管部门禁止在一定期限内参</w:t>
      </w:r>
    </w:p>
    <w:p w14:paraId="171D649C">
      <w:pPr>
        <w:pStyle w:val="2"/>
        <w:spacing w:before="246" w:line="219" w:lineRule="auto"/>
        <w:rPr>
          <w:sz w:val="21"/>
          <w:szCs w:val="21"/>
        </w:rPr>
      </w:pPr>
      <w:r>
        <w:rPr>
          <w:sz w:val="21"/>
          <w:szCs w:val="21"/>
        </w:rPr>
        <w:t>加政府采购活动且在禁止期限内的；8、被滁州市县两级公管部门记入不良行为</w:t>
      </w:r>
      <w:r>
        <w:rPr>
          <w:spacing w:val="-1"/>
          <w:sz w:val="21"/>
          <w:szCs w:val="21"/>
        </w:rPr>
        <w:t>记录或者信用信息</w:t>
      </w:r>
    </w:p>
    <w:p w14:paraId="0ACB43DE">
      <w:pPr>
        <w:pStyle w:val="2"/>
        <w:spacing w:before="246" w:line="435" w:lineRule="auto"/>
        <w:ind w:left="2" w:right="1" w:hanging="2"/>
        <w:rPr>
          <w:sz w:val="21"/>
          <w:szCs w:val="21"/>
        </w:rPr>
      </w:pPr>
      <w:r>
        <w:rPr>
          <w:spacing w:val="2"/>
          <w:sz w:val="21"/>
          <w:szCs w:val="21"/>
        </w:rPr>
        <w:t>记录，且在披露期内的；9、被人力资源社会保障行政部门列入拖欠农民工工资“黑名单”的；10、</w:t>
      </w:r>
      <w:r>
        <w:rPr>
          <w:spacing w:val="17"/>
          <w:sz w:val="21"/>
          <w:szCs w:val="21"/>
        </w:rPr>
        <w:t xml:space="preserve"> </w:t>
      </w:r>
      <w:r>
        <w:rPr>
          <w:spacing w:val="-2"/>
          <w:sz w:val="21"/>
          <w:szCs w:val="21"/>
        </w:rPr>
        <w:t>参与政府采购活动前</w:t>
      </w:r>
      <w:r>
        <w:rPr>
          <w:spacing w:val="-32"/>
          <w:sz w:val="21"/>
          <w:szCs w:val="21"/>
        </w:rPr>
        <w:t xml:space="preserve"> </w:t>
      </w:r>
      <w:r>
        <w:rPr>
          <w:spacing w:val="-2"/>
          <w:sz w:val="21"/>
          <w:szCs w:val="21"/>
        </w:rPr>
        <w:t>3</w:t>
      </w:r>
      <w:r>
        <w:rPr>
          <w:spacing w:val="-35"/>
          <w:sz w:val="21"/>
          <w:szCs w:val="21"/>
        </w:rPr>
        <w:t xml:space="preserve"> </w:t>
      </w:r>
      <w:r>
        <w:rPr>
          <w:spacing w:val="-2"/>
          <w:sz w:val="21"/>
          <w:szCs w:val="21"/>
        </w:rPr>
        <w:t>年在经营活动中有重大违法记录的。</w:t>
      </w:r>
    </w:p>
    <w:p w14:paraId="413CB2E9">
      <w:pPr>
        <w:pStyle w:val="2"/>
        <w:spacing w:before="16" w:line="220" w:lineRule="auto"/>
        <w:ind w:left="420"/>
        <w:rPr>
          <w:sz w:val="21"/>
          <w:szCs w:val="21"/>
        </w:rPr>
      </w:pPr>
      <w:r>
        <w:rPr>
          <w:spacing w:val="-2"/>
          <w:sz w:val="21"/>
          <w:szCs w:val="21"/>
        </w:rPr>
        <w:t>七、严格遵守开标现场纪律，服从监管人员管理；</w:t>
      </w:r>
    </w:p>
    <w:p w14:paraId="1737FCA1">
      <w:pPr>
        <w:pStyle w:val="2"/>
        <w:spacing w:before="245" w:line="220" w:lineRule="auto"/>
        <w:ind w:left="424"/>
        <w:rPr>
          <w:sz w:val="21"/>
          <w:szCs w:val="21"/>
        </w:rPr>
      </w:pPr>
      <w:r>
        <w:rPr>
          <w:spacing w:val="-2"/>
          <w:sz w:val="21"/>
          <w:szCs w:val="21"/>
        </w:rPr>
        <w:t>八、保证中标后不转包，若有分包征得</w:t>
      </w:r>
      <w:r>
        <w:rPr>
          <w:rFonts w:hint="eastAsia"/>
          <w:spacing w:val="-2"/>
          <w:sz w:val="21"/>
          <w:szCs w:val="21"/>
          <w:lang w:eastAsia="zh-CN"/>
        </w:rPr>
        <w:t>采购人</w:t>
      </w:r>
      <w:r>
        <w:rPr>
          <w:spacing w:val="-3"/>
          <w:sz w:val="21"/>
          <w:szCs w:val="21"/>
        </w:rPr>
        <w:t>同意；</w:t>
      </w:r>
    </w:p>
    <w:p w14:paraId="2B2A9552">
      <w:pPr>
        <w:pStyle w:val="2"/>
        <w:spacing w:before="261" w:line="219" w:lineRule="auto"/>
        <w:ind w:left="426"/>
        <w:rPr>
          <w:sz w:val="21"/>
          <w:szCs w:val="21"/>
        </w:rPr>
      </w:pPr>
      <w:r>
        <w:rPr>
          <w:spacing w:val="-2"/>
          <w:sz w:val="21"/>
          <w:szCs w:val="21"/>
        </w:rPr>
        <w:t>九、保证中标之后，按照投标文件要求提供相关后续服务；</w:t>
      </w:r>
    </w:p>
    <w:p w14:paraId="7E76F47E">
      <w:pPr>
        <w:spacing w:line="219" w:lineRule="auto"/>
        <w:rPr>
          <w:sz w:val="21"/>
          <w:szCs w:val="21"/>
        </w:rPr>
        <w:sectPr>
          <w:footerReference r:id="rId33" w:type="default"/>
          <w:pgSz w:w="11910" w:h="16845"/>
          <w:pgMar w:top="1431" w:right="1381" w:bottom="925" w:left="1283" w:header="0" w:footer="762" w:gutter="0"/>
          <w:pgNumType w:fmt="decimal"/>
          <w:cols w:space="720" w:num="1"/>
        </w:sectPr>
      </w:pPr>
    </w:p>
    <w:p w14:paraId="53A118D5">
      <w:pPr>
        <w:spacing w:line="269" w:lineRule="auto"/>
        <w:rPr>
          <w:rFonts w:ascii="Arial"/>
          <w:sz w:val="21"/>
        </w:rPr>
      </w:pPr>
    </w:p>
    <w:p w14:paraId="29AC6994">
      <w:pPr>
        <w:pStyle w:val="2"/>
        <w:spacing w:before="68" w:line="219" w:lineRule="auto"/>
        <w:ind w:left="422"/>
        <w:rPr>
          <w:sz w:val="21"/>
          <w:szCs w:val="21"/>
        </w:rPr>
      </w:pPr>
      <w:r>
        <w:rPr>
          <w:spacing w:val="-2"/>
          <w:sz w:val="21"/>
          <w:szCs w:val="21"/>
        </w:rPr>
        <w:t>十、保证企业及所属相关人员在本次投标中无行贿等犯罪行为；</w:t>
      </w:r>
    </w:p>
    <w:p w14:paraId="613B0047">
      <w:pPr>
        <w:pStyle w:val="2"/>
        <w:spacing w:before="246" w:line="433" w:lineRule="auto"/>
        <w:ind w:right="35" w:firstLine="422"/>
        <w:jc w:val="both"/>
        <w:rPr>
          <w:sz w:val="21"/>
          <w:szCs w:val="21"/>
        </w:rPr>
      </w:pPr>
      <w:r>
        <w:rPr>
          <w:sz w:val="21"/>
          <w:szCs w:val="21"/>
        </w:rPr>
        <w:t>十一、如在投标过程和公示期间发生投诉行为，保证按照相关规定要求进行。投诉内容符合要 求，投诉材料加盖企业公章或由法定代表人授权委托人签字，并附有关身份证明复印件。不恶意投</w:t>
      </w:r>
      <w:r>
        <w:rPr>
          <w:spacing w:val="12"/>
          <w:sz w:val="21"/>
          <w:szCs w:val="21"/>
        </w:rPr>
        <w:t xml:space="preserve"> </w:t>
      </w:r>
      <w:r>
        <w:rPr>
          <w:spacing w:val="-1"/>
          <w:sz w:val="21"/>
          <w:szCs w:val="21"/>
        </w:rPr>
        <w:t>诉，对本公司提供的投诉线索的真实性负责，否则愿接受有关部门的处罚。</w:t>
      </w:r>
    </w:p>
    <w:p w14:paraId="4BD68447">
      <w:pPr>
        <w:pStyle w:val="2"/>
        <w:spacing w:before="23" w:line="422" w:lineRule="auto"/>
        <w:ind w:right="65" w:firstLine="445"/>
        <w:rPr>
          <w:sz w:val="21"/>
          <w:szCs w:val="21"/>
        </w:rPr>
      </w:pPr>
      <w:r>
        <w:rPr>
          <w:spacing w:val="-1"/>
          <w:sz w:val="21"/>
          <w:szCs w:val="21"/>
        </w:rPr>
        <w:t>以上内容我已仔细阅读，本公司若有违反承诺内容的行为，自愿接受取消投标或者中标资</w:t>
      </w:r>
      <w:r>
        <w:rPr>
          <w:spacing w:val="-2"/>
          <w:sz w:val="21"/>
          <w:szCs w:val="21"/>
        </w:rPr>
        <w:t>格、</w:t>
      </w:r>
      <w:r>
        <w:rPr>
          <w:sz w:val="21"/>
          <w:szCs w:val="21"/>
        </w:rPr>
        <w:t xml:space="preserve"> 记入不良行为记录、等有关处理，愿意承担法律责任，给</w:t>
      </w:r>
      <w:r>
        <w:rPr>
          <w:rFonts w:hint="eastAsia"/>
          <w:spacing w:val="-1"/>
          <w:sz w:val="21"/>
          <w:szCs w:val="21"/>
          <w:lang w:eastAsia="zh-CN"/>
        </w:rPr>
        <w:t>采购人</w:t>
      </w:r>
      <w:r>
        <w:rPr>
          <w:spacing w:val="-1"/>
          <w:sz w:val="21"/>
          <w:szCs w:val="21"/>
        </w:rPr>
        <w:t>造成损失的，依法承担赔偿责任。</w:t>
      </w:r>
    </w:p>
    <w:p w14:paraId="6323B87B">
      <w:pPr>
        <w:spacing w:line="470" w:lineRule="auto"/>
        <w:rPr>
          <w:rFonts w:ascii="Arial"/>
          <w:sz w:val="21"/>
        </w:rPr>
      </w:pPr>
    </w:p>
    <w:p w14:paraId="15B976AE">
      <w:pPr>
        <w:pStyle w:val="2"/>
        <w:spacing w:before="68" w:line="219" w:lineRule="auto"/>
        <w:ind w:left="422"/>
        <w:rPr>
          <w:sz w:val="21"/>
          <w:szCs w:val="21"/>
        </w:rPr>
      </w:pPr>
      <w:r>
        <w:rPr>
          <w:spacing w:val="-6"/>
          <w:sz w:val="21"/>
          <w:szCs w:val="21"/>
        </w:rPr>
        <w:t>开户银行：</w:t>
      </w:r>
      <w:r>
        <w:rPr>
          <w:sz w:val="21"/>
          <w:szCs w:val="21"/>
        </w:rPr>
        <w:t xml:space="preserve">                          </w:t>
      </w:r>
      <w:r>
        <w:rPr>
          <w:spacing w:val="-6"/>
          <w:sz w:val="21"/>
          <w:szCs w:val="21"/>
        </w:rPr>
        <w:t>基本账户：</w:t>
      </w:r>
    </w:p>
    <w:p w14:paraId="123A43AD">
      <w:pPr>
        <w:pStyle w:val="2"/>
        <w:spacing w:before="246" w:line="219" w:lineRule="auto"/>
        <w:ind w:left="423"/>
        <w:rPr>
          <w:sz w:val="21"/>
          <w:szCs w:val="21"/>
        </w:rPr>
      </w:pPr>
      <w:r>
        <w:rPr>
          <w:spacing w:val="-1"/>
          <w:sz w:val="21"/>
          <w:szCs w:val="21"/>
        </w:rPr>
        <w:t>投标单位（</w:t>
      </w:r>
      <w:r>
        <w:rPr>
          <w:rFonts w:hint="eastAsia"/>
          <w:spacing w:val="-1"/>
          <w:sz w:val="21"/>
          <w:szCs w:val="21"/>
          <w:lang w:eastAsia="zh-CN"/>
        </w:rPr>
        <w:t>盖章</w:t>
      </w:r>
      <w:r>
        <w:rPr>
          <w:spacing w:val="-6"/>
          <w:sz w:val="21"/>
          <w:szCs w:val="21"/>
        </w:rPr>
        <w:t>）：</w:t>
      </w:r>
      <w:r>
        <w:rPr>
          <w:spacing w:val="1"/>
          <w:sz w:val="21"/>
          <w:szCs w:val="21"/>
        </w:rPr>
        <w:t xml:space="preserve">          </w:t>
      </w:r>
      <w:r>
        <w:rPr>
          <w:spacing w:val="-1"/>
          <w:sz w:val="21"/>
          <w:szCs w:val="21"/>
        </w:rPr>
        <w:t>法定代表人（签字或</w:t>
      </w:r>
      <w:r>
        <w:rPr>
          <w:rFonts w:hint="eastAsia"/>
          <w:spacing w:val="-1"/>
          <w:sz w:val="21"/>
          <w:szCs w:val="21"/>
          <w:lang w:eastAsia="zh-CN"/>
        </w:rPr>
        <w:t>盖章</w:t>
      </w:r>
      <w:r>
        <w:rPr>
          <w:spacing w:val="-6"/>
          <w:sz w:val="21"/>
          <w:szCs w:val="21"/>
        </w:rPr>
        <w:t>）：</w:t>
      </w:r>
    </w:p>
    <w:p w14:paraId="169BB3B9">
      <w:pPr>
        <w:spacing w:line="242" w:lineRule="auto"/>
        <w:rPr>
          <w:rFonts w:ascii="Arial"/>
          <w:sz w:val="21"/>
        </w:rPr>
      </w:pPr>
    </w:p>
    <w:p w14:paraId="70C77921">
      <w:pPr>
        <w:spacing w:line="243" w:lineRule="auto"/>
        <w:rPr>
          <w:rFonts w:ascii="Arial"/>
          <w:sz w:val="21"/>
        </w:rPr>
      </w:pPr>
    </w:p>
    <w:p w14:paraId="4DDD5234">
      <w:pPr>
        <w:spacing w:line="243" w:lineRule="auto"/>
        <w:rPr>
          <w:rFonts w:ascii="Arial"/>
          <w:sz w:val="21"/>
        </w:rPr>
      </w:pPr>
    </w:p>
    <w:p w14:paraId="4F6C9AFB">
      <w:pPr>
        <w:pStyle w:val="2"/>
        <w:spacing w:before="69" w:line="220" w:lineRule="auto"/>
        <w:jc w:val="right"/>
        <w:rPr>
          <w:sz w:val="21"/>
          <w:szCs w:val="21"/>
        </w:rPr>
      </w:pPr>
      <w:r>
        <w:rPr>
          <w:spacing w:val="-9"/>
          <w:sz w:val="21"/>
          <w:szCs w:val="21"/>
        </w:rPr>
        <w:t>日期：</w:t>
      </w:r>
      <w:r>
        <w:rPr>
          <w:spacing w:val="-9"/>
          <w:sz w:val="21"/>
          <w:szCs w:val="21"/>
          <w:u w:val="single" w:color="auto"/>
        </w:rPr>
        <w:t xml:space="preserve">            </w:t>
      </w:r>
      <w:r>
        <w:rPr>
          <w:spacing w:val="-96"/>
          <w:sz w:val="21"/>
          <w:szCs w:val="21"/>
        </w:rPr>
        <w:t xml:space="preserve"> </w:t>
      </w:r>
      <w:r>
        <w:rPr>
          <w:spacing w:val="-9"/>
          <w:sz w:val="21"/>
          <w:szCs w:val="21"/>
        </w:rPr>
        <w:t xml:space="preserve">年 </w:t>
      </w:r>
      <w:r>
        <w:rPr>
          <w:spacing w:val="-9"/>
          <w:sz w:val="21"/>
          <w:szCs w:val="21"/>
          <w:u w:val="single" w:color="auto"/>
        </w:rPr>
        <w:t xml:space="preserve">            </w:t>
      </w:r>
      <w:r>
        <w:rPr>
          <w:spacing w:val="-92"/>
          <w:sz w:val="21"/>
          <w:szCs w:val="21"/>
        </w:rPr>
        <w:t xml:space="preserve"> </w:t>
      </w:r>
      <w:r>
        <w:rPr>
          <w:spacing w:val="-10"/>
          <w:sz w:val="21"/>
          <w:szCs w:val="21"/>
        </w:rPr>
        <w:t xml:space="preserve">月 </w:t>
      </w:r>
      <w:r>
        <w:rPr>
          <w:spacing w:val="-10"/>
          <w:sz w:val="21"/>
          <w:szCs w:val="21"/>
          <w:u w:val="single" w:color="auto"/>
        </w:rPr>
        <w:t xml:space="preserve">             </w:t>
      </w:r>
      <w:r>
        <w:rPr>
          <w:spacing w:val="-60"/>
          <w:sz w:val="21"/>
          <w:szCs w:val="21"/>
        </w:rPr>
        <w:t xml:space="preserve"> </w:t>
      </w:r>
      <w:r>
        <w:rPr>
          <w:spacing w:val="-10"/>
          <w:sz w:val="21"/>
          <w:szCs w:val="21"/>
        </w:rPr>
        <w:t>日</w:t>
      </w:r>
    </w:p>
    <w:p w14:paraId="7B21770A">
      <w:pPr>
        <w:spacing w:line="220" w:lineRule="auto"/>
        <w:rPr>
          <w:sz w:val="21"/>
          <w:szCs w:val="21"/>
        </w:rPr>
        <w:sectPr>
          <w:footerReference r:id="rId34" w:type="default"/>
          <w:pgSz w:w="11910" w:h="16845"/>
          <w:pgMar w:top="1431" w:right="1546" w:bottom="926" w:left="1283" w:header="0" w:footer="762" w:gutter="0"/>
          <w:pgNumType w:fmt="decimal"/>
          <w:cols w:space="720" w:num="1"/>
        </w:sectPr>
      </w:pPr>
    </w:p>
    <w:p w14:paraId="0303DE99">
      <w:pPr>
        <w:spacing w:line="319" w:lineRule="auto"/>
        <w:rPr>
          <w:rFonts w:ascii="Arial"/>
          <w:sz w:val="21"/>
        </w:rPr>
      </w:pPr>
    </w:p>
    <w:p w14:paraId="3D073BAC">
      <w:pPr>
        <w:pStyle w:val="2"/>
        <w:spacing w:before="139" w:line="222" w:lineRule="auto"/>
        <w:ind w:left="3405"/>
        <w:outlineLvl w:val="0"/>
        <w:rPr>
          <w:sz w:val="43"/>
          <w:szCs w:val="43"/>
        </w:rPr>
      </w:pPr>
      <w:bookmarkStart w:id="13" w:name="bookmark13"/>
      <w:bookmarkEnd w:id="13"/>
      <w:r>
        <w:rPr>
          <w:b/>
          <w:bCs/>
          <w:spacing w:val="12"/>
          <w:sz w:val="43"/>
          <w:szCs w:val="43"/>
        </w:rPr>
        <w:t>商务标</w:t>
      </w:r>
    </w:p>
    <w:p w14:paraId="255FB577">
      <w:pPr>
        <w:pStyle w:val="2"/>
        <w:spacing w:before="113" w:line="225" w:lineRule="auto"/>
        <w:ind w:left="2780"/>
        <w:outlineLvl w:val="1"/>
        <w:rPr>
          <w:sz w:val="36"/>
          <w:szCs w:val="36"/>
        </w:rPr>
      </w:pPr>
      <w:r>
        <w:rPr>
          <w:spacing w:val="-7"/>
          <w:sz w:val="43"/>
          <w:szCs w:val="43"/>
        </w:rPr>
        <w:t>（</w:t>
      </w:r>
      <w:r>
        <w:rPr>
          <w:spacing w:val="-7"/>
          <w:sz w:val="36"/>
          <w:szCs w:val="36"/>
        </w:rPr>
        <w:t>投标文件二）</w:t>
      </w:r>
    </w:p>
    <w:p w14:paraId="275ABD4A">
      <w:pPr>
        <w:spacing w:line="352" w:lineRule="auto"/>
        <w:rPr>
          <w:rFonts w:ascii="Arial"/>
          <w:sz w:val="21"/>
        </w:rPr>
      </w:pPr>
    </w:p>
    <w:p w14:paraId="3B6945F8">
      <w:pPr>
        <w:spacing w:line="352" w:lineRule="auto"/>
        <w:rPr>
          <w:rFonts w:ascii="Arial"/>
          <w:sz w:val="21"/>
        </w:rPr>
      </w:pPr>
    </w:p>
    <w:p w14:paraId="1283019D">
      <w:pPr>
        <w:pStyle w:val="2"/>
        <w:tabs>
          <w:tab w:val="left" w:pos="4566"/>
        </w:tabs>
        <w:spacing w:before="101" w:line="224" w:lineRule="auto"/>
        <w:ind w:left="2404"/>
        <w:outlineLvl w:val="2"/>
      </w:pPr>
      <w:r>
        <w:rPr>
          <w:u w:val="single" w:color="auto"/>
        </w:rPr>
        <w:tab/>
      </w:r>
      <w:r>
        <w:rPr>
          <w:spacing w:val="-138"/>
        </w:rPr>
        <w:t xml:space="preserve"> </w:t>
      </w:r>
      <w:r>
        <w:rPr>
          <w:spacing w:val="1"/>
        </w:rPr>
        <w:t>项目名称</w:t>
      </w:r>
    </w:p>
    <w:p w14:paraId="60EC6C91">
      <w:pPr>
        <w:pStyle w:val="2"/>
        <w:spacing w:before="281" w:line="223" w:lineRule="auto"/>
        <w:ind w:left="3410"/>
        <w:outlineLvl w:val="3"/>
        <w:rPr>
          <w:sz w:val="28"/>
          <w:szCs w:val="28"/>
        </w:rPr>
      </w:pPr>
      <w:r>
        <w:rPr>
          <w:spacing w:val="1"/>
          <w:sz w:val="28"/>
          <w:szCs w:val="28"/>
        </w:rPr>
        <w:t>项目编号：</w:t>
      </w:r>
    </w:p>
    <w:p w14:paraId="72305217">
      <w:pPr>
        <w:rPr>
          <w:rFonts w:ascii="Arial"/>
          <w:sz w:val="21"/>
        </w:rPr>
      </w:pPr>
    </w:p>
    <w:p w14:paraId="4710BFE3">
      <w:pPr>
        <w:rPr>
          <w:rFonts w:ascii="Arial"/>
          <w:sz w:val="21"/>
        </w:rPr>
      </w:pPr>
    </w:p>
    <w:p w14:paraId="22A85DDA">
      <w:pPr>
        <w:rPr>
          <w:rFonts w:ascii="Arial"/>
          <w:sz w:val="21"/>
        </w:rPr>
      </w:pPr>
    </w:p>
    <w:p w14:paraId="4EF9990A">
      <w:pPr>
        <w:rPr>
          <w:rFonts w:ascii="Arial"/>
          <w:sz w:val="21"/>
        </w:rPr>
      </w:pPr>
    </w:p>
    <w:p w14:paraId="04D5E6F9">
      <w:pPr>
        <w:rPr>
          <w:rFonts w:ascii="Arial"/>
          <w:sz w:val="21"/>
        </w:rPr>
      </w:pPr>
    </w:p>
    <w:p w14:paraId="3C125D28">
      <w:pPr>
        <w:rPr>
          <w:rFonts w:ascii="Arial"/>
          <w:sz w:val="21"/>
        </w:rPr>
      </w:pPr>
    </w:p>
    <w:p w14:paraId="703B02C4">
      <w:pPr>
        <w:rPr>
          <w:rFonts w:ascii="Arial"/>
          <w:sz w:val="21"/>
        </w:rPr>
      </w:pPr>
    </w:p>
    <w:p w14:paraId="6A617DAF">
      <w:pPr>
        <w:rPr>
          <w:rFonts w:ascii="Arial"/>
          <w:sz w:val="21"/>
        </w:rPr>
      </w:pPr>
    </w:p>
    <w:p w14:paraId="64F3241D">
      <w:pPr>
        <w:rPr>
          <w:rFonts w:ascii="Arial"/>
          <w:sz w:val="21"/>
        </w:rPr>
      </w:pPr>
    </w:p>
    <w:p w14:paraId="55975E25">
      <w:pPr>
        <w:rPr>
          <w:rFonts w:ascii="Arial"/>
          <w:sz w:val="21"/>
        </w:rPr>
      </w:pPr>
    </w:p>
    <w:p w14:paraId="0DCCBF27">
      <w:pPr>
        <w:rPr>
          <w:rFonts w:ascii="Arial"/>
          <w:sz w:val="21"/>
        </w:rPr>
      </w:pPr>
    </w:p>
    <w:p w14:paraId="5F2C468C">
      <w:pPr>
        <w:rPr>
          <w:rFonts w:ascii="Arial"/>
          <w:sz w:val="21"/>
        </w:rPr>
      </w:pPr>
    </w:p>
    <w:p w14:paraId="542211AC">
      <w:pPr>
        <w:rPr>
          <w:rFonts w:ascii="Arial"/>
          <w:sz w:val="21"/>
        </w:rPr>
      </w:pPr>
    </w:p>
    <w:p w14:paraId="3B4A0DAA">
      <w:pPr>
        <w:rPr>
          <w:rFonts w:ascii="Arial"/>
          <w:sz w:val="21"/>
        </w:rPr>
      </w:pPr>
    </w:p>
    <w:p w14:paraId="6E693BF8">
      <w:pPr>
        <w:rPr>
          <w:rFonts w:ascii="Arial"/>
          <w:sz w:val="21"/>
        </w:rPr>
      </w:pPr>
    </w:p>
    <w:p w14:paraId="61083DAF">
      <w:pPr>
        <w:rPr>
          <w:rFonts w:ascii="Arial"/>
          <w:sz w:val="21"/>
        </w:rPr>
      </w:pPr>
    </w:p>
    <w:p w14:paraId="7856C6F5">
      <w:pPr>
        <w:rPr>
          <w:rFonts w:ascii="Arial"/>
          <w:sz w:val="21"/>
        </w:rPr>
      </w:pPr>
    </w:p>
    <w:p w14:paraId="0DF85734">
      <w:pPr>
        <w:spacing w:line="241" w:lineRule="auto"/>
        <w:rPr>
          <w:rFonts w:ascii="Arial"/>
          <w:sz w:val="21"/>
        </w:rPr>
      </w:pPr>
    </w:p>
    <w:p w14:paraId="1C7CC428">
      <w:pPr>
        <w:spacing w:line="241" w:lineRule="auto"/>
        <w:rPr>
          <w:rFonts w:ascii="Arial"/>
          <w:sz w:val="21"/>
        </w:rPr>
      </w:pPr>
    </w:p>
    <w:p w14:paraId="31525695">
      <w:pPr>
        <w:spacing w:line="241" w:lineRule="auto"/>
        <w:rPr>
          <w:rFonts w:ascii="Arial"/>
          <w:sz w:val="21"/>
        </w:rPr>
      </w:pPr>
    </w:p>
    <w:p w14:paraId="46B22D43">
      <w:pPr>
        <w:spacing w:line="241" w:lineRule="auto"/>
        <w:rPr>
          <w:rFonts w:ascii="Arial"/>
          <w:sz w:val="21"/>
        </w:rPr>
      </w:pPr>
    </w:p>
    <w:p w14:paraId="1DFFC35C">
      <w:pPr>
        <w:spacing w:line="241" w:lineRule="auto"/>
        <w:rPr>
          <w:rFonts w:ascii="Arial"/>
          <w:sz w:val="21"/>
        </w:rPr>
      </w:pPr>
    </w:p>
    <w:p w14:paraId="555DB543">
      <w:pPr>
        <w:spacing w:line="241" w:lineRule="auto"/>
        <w:rPr>
          <w:rFonts w:ascii="Arial"/>
          <w:sz w:val="21"/>
        </w:rPr>
      </w:pPr>
    </w:p>
    <w:p w14:paraId="6135B374">
      <w:pPr>
        <w:spacing w:line="241" w:lineRule="auto"/>
        <w:rPr>
          <w:rFonts w:ascii="Arial"/>
          <w:sz w:val="21"/>
        </w:rPr>
      </w:pPr>
    </w:p>
    <w:p w14:paraId="321AAC68">
      <w:pPr>
        <w:spacing w:line="241" w:lineRule="auto"/>
        <w:rPr>
          <w:rFonts w:ascii="Arial"/>
          <w:sz w:val="21"/>
        </w:rPr>
      </w:pPr>
    </w:p>
    <w:p w14:paraId="3A2BF7B3">
      <w:pPr>
        <w:spacing w:line="241" w:lineRule="auto"/>
        <w:rPr>
          <w:rFonts w:ascii="Arial"/>
          <w:sz w:val="21"/>
        </w:rPr>
      </w:pPr>
    </w:p>
    <w:p w14:paraId="6E2B0E01">
      <w:pPr>
        <w:spacing w:line="241" w:lineRule="auto"/>
        <w:rPr>
          <w:rFonts w:ascii="Arial"/>
          <w:sz w:val="21"/>
        </w:rPr>
      </w:pPr>
    </w:p>
    <w:p w14:paraId="2A77F33A">
      <w:pPr>
        <w:spacing w:line="241" w:lineRule="auto"/>
        <w:rPr>
          <w:rFonts w:ascii="Arial"/>
          <w:sz w:val="21"/>
        </w:rPr>
      </w:pPr>
    </w:p>
    <w:p w14:paraId="51A18603">
      <w:pPr>
        <w:spacing w:line="241" w:lineRule="auto"/>
        <w:rPr>
          <w:rFonts w:ascii="Arial"/>
          <w:sz w:val="21"/>
        </w:rPr>
      </w:pPr>
    </w:p>
    <w:p w14:paraId="1D106E60">
      <w:pPr>
        <w:spacing w:line="241" w:lineRule="auto"/>
        <w:rPr>
          <w:rFonts w:ascii="Arial"/>
          <w:sz w:val="21"/>
        </w:rPr>
      </w:pPr>
    </w:p>
    <w:p w14:paraId="032FC9A8">
      <w:pPr>
        <w:pStyle w:val="2"/>
        <w:spacing w:before="91" w:line="222" w:lineRule="auto"/>
        <w:ind w:left="586"/>
        <w:rPr>
          <w:sz w:val="28"/>
          <w:szCs w:val="28"/>
        </w:rPr>
      </w:pPr>
      <w:r>
        <w:rPr>
          <w:sz w:val="28"/>
          <w:szCs w:val="28"/>
        </w:rPr>
        <w:t>投标人</w:t>
      </w:r>
      <w:r>
        <w:rPr>
          <w:spacing w:val="3"/>
          <w:sz w:val="28"/>
          <w:szCs w:val="28"/>
        </w:rPr>
        <w:t>：</w:t>
      </w:r>
      <w:r>
        <w:rPr>
          <w:spacing w:val="2"/>
          <w:sz w:val="28"/>
          <w:szCs w:val="28"/>
          <w:u w:val="single" w:color="auto"/>
        </w:rPr>
        <w:t xml:space="preserve">                                 </w:t>
      </w:r>
      <w:r>
        <w:rPr>
          <w:spacing w:val="3"/>
          <w:sz w:val="28"/>
          <w:szCs w:val="28"/>
        </w:rPr>
        <w:t>（</w:t>
      </w:r>
      <w:r>
        <w:rPr>
          <w:rFonts w:hint="eastAsia"/>
          <w:sz w:val="28"/>
          <w:szCs w:val="28"/>
          <w:lang w:eastAsia="zh-CN"/>
        </w:rPr>
        <w:t>盖章</w:t>
      </w:r>
      <w:r>
        <w:rPr>
          <w:sz w:val="28"/>
          <w:szCs w:val="28"/>
        </w:rPr>
        <w:t>）</w:t>
      </w:r>
    </w:p>
    <w:p w14:paraId="389FBC38">
      <w:pPr>
        <w:pStyle w:val="2"/>
        <w:tabs>
          <w:tab w:val="left" w:pos="2913"/>
        </w:tabs>
        <w:spacing w:before="293" w:line="402" w:lineRule="auto"/>
        <w:ind w:left="1727" w:hanging="1414"/>
        <w:rPr>
          <w:sz w:val="28"/>
          <w:szCs w:val="28"/>
        </w:rPr>
      </w:pPr>
      <w:r>
        <w:rPr>
          <w:spacing w:val="1"/>
          <w:sz w:val="28"/>
          <w:szCs w:val="28"/>
        </w:rPr>
        <w:t>法定代表人</w:t>
      </w:r>
      <w:r>
        <w:rPr>
          <w:spacing w:val="2"/>
          <w:sz w:val="28"/>
          <w:szCs w:val="28"/>
        </w:rPr>
        <w:t>：</w:t>
      </w:r>
      <w:r>
        <w:rPr>
          <w:spacing w:val="-119"/>
          <w:sz w:val="28"/>
          <w:szCs w:val="28"/>
        </w:rPr>
        <w:t xml:space="preserve"> </w:t>
      </w:r>
      <w:r>
        <w:rPr>
          <w:spacing w:val="1"/>
          <w:sz w:val="28"/>
          <w:szCs w:val="28"/>
          <w:u w:val="single" w:color="auto"/>
        </w:rPr>
        <w:t xml:space="preserve">                               </w:t>
      </w:r>
      <w:r>
        <w:rPr>
          <w:spacing w:val="2"/>
          <w:sz w:val="28"/>
          <w:szCs w:val="28"/>
        </w:rPr>
        <w:t>（</w:t>
      </w:r>
      <w:r>
        <w:rPr>
          <w:spacing w:val="1"/>
          <w:sz w:val="28"/>
          <w:szCs w:val="28"/>
        </w:rPr>
        <w:t>签字或</w:t>
      </w:r>
      <w:r>
        <w:rPr>
          <w:rFonts w:hint="eastAsia"/>
          <w:spacing w:val="1"/>
          <w:sz w:val="28"/>
          <w:szCs w:val="28"/>
          <w:lang w:eastAsia="zh-CN"/>
        </w:rPr>
        <w:t>盖章</w:t>
      </w:r>
      <w:r>
        <w:rPr>
          <w:spacing w:val="1"/>
          <w:sz w:val="28"/>
          <w:szCs w:val="28"/>
        </w:rPr>
        <w:t>）</w:t>
      </w:r>
      <w:r>
        <w:rPr>
          <w:spacing w:val="14"/>
          <w:sz w:val="28"/>
          <w:szCs w:val="28"/>
        </w:rPr>
        <w:t xml:space="preserve"> </w:t>
      </w:r>
      <w:r>
        <w:rPr>
          <w:sz w:val="28"/>
          <w:szCs w:val="28"/>
          <w:u w:val="single" w:color="auto"/>
        </w:rPr>
        <w:tab/>
      </w:r>
      <w:r>
        <w:rPr>
          <w:spacing w:val="-128"/>
          <w:sz w:val="28"/>
          <w:szCs w:val="28"/>
        </w:rPr>
        <w:t xml:space="preserve"> </w:t>
      </w:r>
      <w:r>
        <w:rPr>
          <w:spacing w:val="-7"/>
          <w:sz w:val="28"/>
          <w:szCs w:val="28"/>
        </w:rPr>
        <w:t>年</w:t>
      </w:r>
      <w:r>
        <w:rPr>
          <w:spacing w:val="-139"/>
          <w:sz w:val="28"/>
          <w:szCs w:val="28"/>
        </w:rPr>
        <w:t xml:space="preserve"> </w:t>
      </w:r>
      <w:r>
        <w:rPr>
          <w:spacing w:val="1"/>
          <w:sz w:val="28"/>
          <w:szCs w:val="28"/>
          <w:u w:val="single" w:color="auto"/>
        </w:rPr>
        <w:t xml:space="preserve">          </w:t>
      </w:r>
      <w:r>
        <w:rPr>
          <w:spacing w:val="-121"/>
          <w:sz w:val="28"/>
          <w:szCs w:val="28"/>
        </w:rPr>
        <w:t xml:space="preserve"> </w:t>
      </w:r>
      <w:r>
        <w:rPr>
          <w:spacing w:val="-7"/>
          <w:sz w:val="28"/>
          <w:szCs w:val="28"/>
        </w:rPr>
        <w:t>月</w:t>
      </w:r>
      <w:r>
        <w:rPr>
          <w:spacing w:val="-139"/>
          <w:sz w:val="28"/>
          <w:szCs w:val="28"/>
        </w:rPr>
        <w:t xml:space="preserve"> </w:t>
      </w:r>
      <w:r>
        <w:rPr>
          <w:spacing w:val="5"/>
          <w:sz w:val="28"/>
          <w:szCs w:val="28"/>
          <w:u w:val="single" w:color="auto"/>
        </w:rPr>
        <w:t xml:space="preserve">         </w:t>
      </w:r>
      <w:r>
        <w:rPr>
          <w:spacing w:val="-79"/>
          <w:sz w:val="28"/>
          <w:szCs w:val="28"/>
        </w:rPr>
        <w:t xml:space="preserve"> </w:t>
      </w:r>
      <w:r>
        <w:rPr>
          <w:spacing w:val="-7"/>
          <w:sz w:val="28"/>
          <w:szCs w:val="28"/>
        </w:rPr>
        <w:t>日</w:t>
      </w:r>
    </w:p>
    <w:p w14:paraId="3734CE4C">
      <w:pPr>
        <w:spacing w:line="402" w:lineRule="auto"/>
        <w:rPr>
          <w:sz w:val="28"/>
          <w:szCs w:val="28"/>
        </w:rPr>
        <w:sectPr>
          <w:footerReference r:id="rId35" w:type="default"/>
          <w:pgSz w:w="11910" w:h="16845"/>
          <w:pgMar w:top="1431" w:right="1747" w:bottom="926" w:left="1786" w:header="0" w:footer="762" w:gutter="0"/>
          <w:pgNumType w:fmt="decimal"/>
          <w:cols w:space="720" w:num="1"/>
        </w:sectPr>
      </w:pPr>
    </w:p>
    <w:p w14:paraId="552469BC">
      <w:pPr>
        <w:spacing w:line="314" w:lineRule="auto"/>
        <w:rPr>
          <w:rFonts w:ascii="Arial"/>
          <w:sz w:val="21"/>
        </w:rPr>
      </w:pPr>
    </w:p>
    <w:p w14:paraId="52134F85">
      <w:pPr>
        <w:spacing w:line="315" w:lineRule="auto"/>
        <w:rPr>
          <w:rFonts w:ascii="Arial"/>
          <w:sz w:val="21"/>
        </w:rPr>
      </w:pPr>
    </w:p>
    <w:p w14:paraId="7DC3BF14">
      <w:pPr>
        <w:pStyle w:val="2"/>
        <w:spacing w:before="117" w:line="222" w:lineRule="auto"/>
        <w:ind w:left="3246"/>
        <w:rPr>
          <w:sz w:val="36"/>
          <w:szCs w:val="36"/>
        </w:rPr>
      </w:pPr>
      <w:r>
        <w:rPr>
          <w:b/>
          <w:bCs/>
          <w:spacing w:val="-56"/>
          <w:sz w:val="36"/>
          <w:szCs w:val="36"/>
        </w:rPr>
        <w:t>目</w:t>
      </w:r>
      <w:r>
        <w:rPr>
          <w:spacing w:val="14"/>
          <w:sz w:val="36"/>
          <w:szCs w:val="36"/>
        </w:rPr>
        <w:t xml:space="preserve">   </w:t>
      </w:r>
      <w:r>
        <w:rPr>
          <w:b/>
          <w:bCs/>
          <w:spacing w:val="-56"/>
          <w:sz w:val="36"/>
          <w:szCs w:val="36"/>
        </w:rPr>
        <w:t>录</w:t>
      </w:r>
    </w:p>
    <w:p w14:paraId="2BA772C7">
      <w:pPr>
        <w:spacing w:line="263" w:lineRule="auto"/>
        <w:rPr>
          <w:rFonts w:ascii="Arial"/>
          <w:sz w:val="21"/>
        </w:rPr>
      </w:pPr>
    </w:p>
    <w:p w14:paraId="3ED64298">
      <w:pPr>
        <w:spacing w:line="263" w:lineRule="auto"/>
        <w:rPr>
          <w:rFonts w:ascii="Arial"/>
          <w:sz w:val="21"/>
        </w:rPr>
      </w:pPr>
    </w:p>
    <w:p w14:paraId="06A0A4C2">
      <w:pPr>
        <w:pStyle w:val="2"/>
        <w:spacing w:before="68" w:line="218" w:lineRule="auto"/>
        <w:rPr>
          <w:sz w:val="21"/>
          <w:szCs w:val="21"/>
        </w:rPr>
      </w:pPr>
      <w:r>
        <w:rPr>
          <w:spacing w:val="-4"/>
          <w:sz w:val="21"/>
          <w:szCs w:val="21"/>
        </w:rPr>
        <w:t>（1）报价一览表（格式见附件</w:t>
      </w:r>
      <w:r>
        <w:rPr>
          <w:spacing w:val="1"/>
          <w:sz w:val="21"/>
          <w:szCs w:val="21"/>
        </w:rPr>
        <w:t>）；</w:t>
      </w:r>
    </w:p>
    <w:p w14:paraId="6F46D060">
      <w:pPr>
        <w:pStyle w:val="2"/>
        <w:spacing w:before="202" w:line="218" w:lineRule="auto"/>
        <w:rPr>
          <w:sz w:val="21"/>
          <w:szCs w:val="21"/>
        </w:rPr>
      </w:pPr>
      <w:r>
        <w:rPr>
          <w:spacing w:val="-2"/>
          <w:sz w:val="21"/>
          <w:szCs w:val="21"/>
        </w:rPr>
        <w:t>（2）投标函（以此投标函为准，格式见附件，一次报价</w:t>
      </w:r>
      <w:r>
        <w:rPr>
          <w:spacing w:val="3"/>
          <w:sz w:val="21"/>
          <w:szCs w:val="21"/>
        </w:rPr>
        <w:t>）；</w:t>
      </w:r>
    </w:p>
    <w:p w14:paraId="1D378686">
      <w:pPr>
        <w:pStyle w:val="2"/>
        <w:spacing w:before="186" w:line="219" w:lineRule="auto"/>
        <w:rPr>
          <w:sz w:val="21"/>
          <w:szCs w:val="21"/>
        </w:rPr>
      </w:pPr>
      <w:r>
        <w:rPr>
          <w:sz w:val="21"/>
          <w:szCs w:val="21"/>
        </w:rPr>
        <w:t>（3）中小企业声明函，残疾人福利性企业、监狱企业声明函</w:t>
      </w:r>
      <w:r>
        <w:rPr>
          <w:spacing w:val="-1"/>
          <w:sz w:val="21"/>
          <w:szCs w:val="21"/>
        </w:rPr>
        <w:t>（格式见附件）；（如是）</w:t>
      </w:r>
    </w:p>
    <w:p w14:paraId="7FB7346E">
      <w:pPr>
        <w:pStyle w:val="2"/>
        <w:spacing w:before="201" w:line="219" w:lineRule="auto"/>
        <w:rPr>
          <w:sz w:val="21"/>
          <w:szCs w:val="21"/>
        </w:rPr>
      </w:pPr>
      <w:r>
        <w:rPr>
          <w:spacing w:val="-2"/>
          <w:sz w:val="21"/>
          <w:szCs w:val="21"/>
        </w:rPr>
        <w:t>（4）</w:t>
      </w:r>
      <w:r>
        <w:rPr>
          <w:rFonts w:hint="eastAsia"/>
          <w:spacing w:val="-2"/>
          <w:sz w:val="21"/>
          <w:szCs w:val="21"/>
          <w:lang w:eastAsia="zh-CN"/>
        </w:rPr>
        <w:t>招标文件</w:t>
      </w:r>
      <w:r>
        <w:rPr>
          <w:spacing w:val="-2"/>
          <w:sz w:val="21"/>
          <w:szCs w:val="21"/>
        </w:rPr>
        <w:t>商务评审中要求提供的其他相</w:t>
      </w:r>
      <w:r>
        <w:rPr>
          <w:spacing w:val="-3"/>
          <w:sz w:val="21"/>
          <w:szCs w:val="21"/>
        </w:rPr>
        <w:t>关资料；</w:t>
      </w:r>
    </w:p>
    <w:p w14:paraId="610CC3D9">
      <w:pPr>
        <w:spacing w:line="219" w:lineRule="auto"/>
        <w:rPr>
          <w:sz w:val="21"/>
          <w:szCs w:val="21"/>
        </w:rPr>
        <w:sectPr>
          <w:footerReference r:id="rId36" w:type="default"/>
          <w:pgSz w:w="11910" w:h="16845"/>
          <w:pgMar w:top="1431" w:right="1786" w:bottom="925" w:left="1410" w:header="0" w:footer="762" w:gutter="0"/>
          <w:pgNumType w:fmt="decimal"/>
          <w:cols w:space="720" w:num="1"/>
        </w:sectPr>
      </w:pPr>
    </w:p>
    <w:p w14:paraId="046C53DB">
      <w:pPr>
        <w:spacing w:line="330" w:lineRule="auto"/>
        <w:rPr>
          <w:rFonts w:ascii="Arial"/>
          <w:sz w:val="21"/>
        </w:rPr>
      </w:pPr>
    </w:p>
    <w:p w14:paraId="5CBE0B08">
      <w:pPr>
        <w:spacing w:line="330" w:lineRule="auto"/>
        <w:rPr>
          <w:rFonts w:ascii="Arial"/>
          <w:sz w:val="21"/>
        </w:rPr>
      </w:pPr>
    </w:p>
    <w:p w14:paraId="74E96E8B">
      <w:pPr>
        <w:pStyle w:val="2"/>
        <w:spacing w:before="91" w:line="221" w:lineRule="auto"/>
        <w:ind w:left="3561"/>
        <w:outlineLvl w:val="3"/>
        <w:rPr>
          <w:sz w:val="28"/>
          <w:szCs w:val="28"/>
        </w:rPr>
      </w:pPr>
      <w:r>
        <w:rPr>
          <w:b/>
          <w:bCs/>
          <w:spacing w:val="10"/>
          <w:sz w:val="28"/>
          <w:szCs w:val="28"/>
        </w:rPr>
        <w:t>1</w:t>
      </w:r>
      <w:r>
        <w:rPr>
          <w:spacing w:val="-71"/>
          <w:sz w:val="28"/>
          <w:szCs w:val="28"/>
        </w:rPr>
        <w:t xml:space="preserve"> </w:t>
      </w:r>
      <w:r>
        <w:rPr>
          <w:b/>
          <w:bCs/>
          <w:spacing w:val="10"/>
          <w:sz w:val="28"/>
          <w:szCs w:val="28"/>
        </w:rPr>
        <w:t>、报价一览表</w:t>
      </w:r>
    </w:p>
    <w:p w14:paraId="1E5BA1B2">
      <w:pPr>
        <w:spacing w:before="34"/>
      </w:pPr>
    </w:p>
    <w:p w14:paraId="3146BF27">
      <w:pPr>
        <w:spacing w:before="33"/>
      </w:pPr>
    </w:p>
    <w:p w14:paraId="6AC65EDD">
      <w:pPr>
        <w:spacing w:before="33"/>
      </w:pPr>
    </w:p>
    <w:tbl>
      <w:tblPr>
        <w:tblStyle w:val="13"/>
        <w:tblW w:w="8636"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26"/>
        <w:gridCol w:w="6510"/>
      </w:tblGrid>
      <w:tr w14:paraId="213067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3" w:hRule="atLeast"/>
        </w:trPr>
        <w:tc>
          <w:tcPr>
            <w:tcW w:w="2126" w:type="dxa"/>
            <w:vAlign w:val="top"/>
          </w:tcPr>
          <w:p w14:paraId="28D7E65B">
            <w:pPr>
              <w:pStyle w:val="14"/>
              <w:spacing w:before="285" w:line="220" w:lineRule="auto"/>
              <w:ind w:left="627"/>
            </w:pPr>
            <w:r>
              <w:rPr>
                <w:spacing w:val="-2"/>
              </w:rPr>
              <w:t>项目名称</w:t>
            </w:r>
          </w:p>
        </w:tc>
        <w:tc>
          <w:tcPr>
            <w:tcW w:w="6510" w:type="dxa"/>
            <w:vAlign w:val="top"/>
          </w:tcPr>
          <w:p w14:paraId="19FEFE76">
            <w:pPr>
              <w:rPr>
                <w:rFonts w:ascii="Arial"/>
                <w:sz w:val="21"/>
              </w:rPr>
            </w:pPr>
          </w:p>
        </w:tc>
      </w:tr>
      <w:tr w14:paraId="4E6679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1" w:hRule="atLeast"/>
        </w:trPr>
        <w:tc>
          <w:tcPr>
            <w:tcW w:w="2126" w:type="dxa"/>
            <w:tcBorders>
              <w:bottom w:val="single" w:color="000000" w:sz="6" w:space="0"/>
            </w:tcBorders>
            <w:vAlign w:val="top"/>
          </w:tcPr>
          <w:p w14:paraId="7975B502">
            <w:pPr>
              <w:pStyle w:val="14"/>
              <w:spacing w:before="272" w:line="220" w:lineRule="auto"/>
              <w:ind w:left="627"/>
            </w:pPr>
            <w:r>
              <w:rPr>
                <w:spacing w:val="-2"/>
              </w:rPr>
              <w:t>项目编号</w:t>
            </w:r>
          </w:p>
        </w:tc>
        <w:tc>
          <w:tcPr>
            <w:tcW w:w="6510" w:type="dxa"/>
            <w:tcBorders>
              <w:bottom w:val="single" w:color="000000" w:sz="6" w:space="0"/>
            </w:tcBorders>
            <w:vAlign w:val="top"/>
          </w:tcPr>
          <w:p w14:paraId="7791AF28">
            <w:pPr>
              <w:rPr>
                <w:rFonts w:ascii="Arial"/>
                <w:sz w:val="21"/>
              </w:rPr>
            </w:pPr>
          </w:p>
        </w:tc>
      </w:tr>
      <w:tr w14:paraId="4A8295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3" w:hRule="atLeast"/>
        </w:trPr>
        <w:tc>
          <w:tcPr>
            <w:tcW w:w="2126" w:type="dxa"/>
            <w:tcBorders>
              <w:top w:val="single" w:color="000000" w:sz="6" w:space="0"/>
              <w:bottom w:val="single" w:color="000000" w:sz="6" w:space="0"/>
            </w:tcBorders>
            <w:vAlign w:val="top"/>
          </w:tcPr>
          <w:p w14:paraId="6B4727FF">
            <w:pPr>
              <w:spacing w:line="257" w:lineRule="auto"/>
              <w:rPr>
                <w:rFonts w:ascii="Arial"/>
                <w:sz w:val="21"/>
              </w:rPr>
            </w:pPr>
          </w:p>
          <w:p w14:paraId="17D05123">
            <w:pPr>
              <w:pStyle w:val="14"/>
              <w:spacing w:before="68" w:line="220" w:lineRule="auto"/>
              <w:ind w:left="536"/>
            </w:pPr>
            <w:r>
              <w:rPr>
                <w:spacing w:val="-2"/>
              </w:rPr>
              <w:t>投标人名称</w:t>
            </w:r>
          </w:p>
        </w:tc>
        <w:tc>
          <w:tcPr>
            <w:tcW w:w="6510" w:type="dxa"/>
            <w:tcBorders>
              <w:top w:val="single" w:color="000000" w:sz="6" w:space="0"/>
              <w:bottom w:val="single" w:color="000000" w:sz="6" w:space="0"/>
            </w:tcBorders>
            <w:vAlign w:val="top"/>
          </w:tcPr>
          <w:p w14:paraId="21F87774">
            <w:pPr>
              <w:rPr>
                <w:rFonts w:ascii="Arial"/>
                <w:sz w:val="21"/>
              </w:rPr>
            </w:pPr>
          </w:p>
        </w:tc>
      </w:tr>
      <w:tr w14:paraId="166022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41" w:hRule="atLeast"/>
        </w:trPr>
        <w:tc>
          <w:tcPr>
            <w:tcW w:w="2126" w:type="dxa"/>
            <w:tcBorders>
              <w:top w:val="single" w:color="000000" w:sz="6" w:space="0"/>
            </w:tcBorders>
            <w:vAlign w:val="top"/>
          </w:tcPr>
          <w:p w14:paraId="6C9BF6AA">
            <w:pPr>
              <w:spacing w:line="246" w:lineRule="auto"/>
              <w:rPr>
                <w:rFonts w:ascii="Arial"/>
                <w:sz w:val="21"/>
              </w:rPr>
            </w:pPr>
          </w:p>
          <w:p w14:paraId="31D43472">
            <w:pPr>
              <w:spacing w:line="246" w:lineRule="auto"/>
              <w:rPr>
                <w:rFonts w:ascii="Arial"/>
                <w:sz w:val="21"/>
              </w:rPr>
            </w:pPr>
          </w:p>
          <w:p w14:paraId="7ACBBFC0">
            <w:pPr>
              <w:spacing w:line="246" w:lineRule="auto"/>
              <w:rPr>
                <w:rFonts w:ascii="Arial"/>
                <w:sz w:val="21"/>
              </w:rPr>
            </w:pPr>
          </w:p>
          <w:p w14:paraId="7619620B">
            <w:pPr>
              <w:spacing w:line="246" w:lineRule="auto"/>
              <w:rPr>
                <w:rFonts w:ascii="Arial"/>
                <w:sz w:val="21"/>
              </w:rPr>
            </w:pPr>
          </w:p>
          <w:p w14:paraId="22A09180">
            <w:pPr>
              <w:spacing w:line="246" w:lineRule="auto"/>
              <w:rPr>
                <w:rFonts w:ascii="Arial"/>
                <w:sz w:val="21"/>
              </w:rPr>
            </w:pPr>
          </w:p>
          <w:p w14:paraId="526F27F6">
            <w:pPr>
              <w:spacing w:line="246" w:lineRule="auto"/>
              <w:rPr>
                <w:rFonts w:ascii="Arial"/>
                <w:sz w:val="21"/>
              </w:rPr>
            </w:pPr>
          </w:p>
          <w:p w14:paraId="1AB77B86">
            <w:pPr>
              <w:spacing w:line="246" w:lineRule="auto"/>
              <w:rPr>
                <w:rFonts w:ascii="Arial"/>
                <w:sz w:val="21"/>
              </w:rPr>
            </w:pPr>
          </w:p>
          <w:p w14:paraId="7A29896E">
            <w:pPr>
              <w:spacing w:line="246" w:lineRule="auto"/>
              <w:rPr>
                <w:rFonts w:ascii="Arial"/>
                <w:sz w:val="21"/>
              </w:rPr>
            </w:pPr>
          </w:p>
          <w:p w14:paraId="5CFC1059">
            <w:pPr>
              <w:spacing w:line="246" w:lineRule="auto"/>
              <w:rPr>
                <w:rFonts w:ascii="Arial"/>
                <w:sz w:val="21"/>
              </w:rPr>
            </w:pPr>
          </w:p>
          <w:p w14:paraId="66FE4323">
            <w:pPr>
              <w:spacing w:line="246" w:lineRule="auto"/>
              <w:rPr>
                <w:rFonts w:ascii="Arial"/>
                <w:sz w:val="21"/>
              </w:rPr>
            </w:pPr>
          </w:p>
          <w:p w14:paraId="4B747F31">
            <w:pPr>
              <w:spacing w:line="246" w:lineRule="auto"/>
              <w:rPr>
                <w:rFonts w:ascii="Arial"/>
                <w:sz w:val="21"/>
              </w:rPr>
            </w:pPr>
          </w:p>
          <w:p w14:paraId="066E5092">
            <w:pPr>
              <w:spacing w:line="247" w:lineRule="auto"/>
              <w:rPr>
                <w:rFonts w:ascii="Arial"/>
                <w:sz w:val="21"/>
              </w:rPr>
            </w:pPr>
          </w:p>
          <w:p w14:paraId="6ABAD8BD">
            <w:pPr>
              <w:spacing w:line="247" w:lineRule="auto"/>
              <w:rPr>
                <w:rFonts w:ascii="Arial"/>
                <w:sz w:val="21"/>
              </w:rPr>
            </w:pPr>
          </w:p>
          <w:p w14:paraId="34706953">
            <w:pPr>
              <w:pStyle w:val="14"/>
              <w:spacing w:before="68" w:line="356" w:lineRule="auto"/>
              <w:ind w:left="730" w:right="157" w:hanging="566"/>
            </w:pPr>
            <w:r>
              <w:rPr>
                <w:spacing w:val="-2"/>
              </w:rPr>
              <w:t>总投标价\供货（服</w:t>
            </w:r>
            <w:r>
              <w:rPr>
                <w:spacing w:val="5"/>
              </w:rPr>
              <w:t xml:space="preserve"> </w:t>
            </w:r>
            <w:r>
              <w:rPr>
                <w:spacing w:val="-2"/>
              </w:rPr>
              <w:t>务）期</w:t>
            </w:r>
          </w:p>
        </w:tc>
        <w:tc>
          <w:tcPr>
            <w:tcW w:w="6510" w:type="dxa"/>
            <w:tcBorders>
              <w:top w:val="single" w:color="000000" w:sz="6" w:space="0"/>
            </w:tcBorders>
            <w:vAlign w:val="top"/>
          </w:tcPr>
          <w:p w14:paraId="7C07E5C2">
            <w:pPr>
              <w:spacing w:line="242" w:lineRule="auto"/>
              <w:rPr>
                <w:rFonts w:ascii="Arial"/>
                <w:sz w:val="21"/>
              </w:rPr>
            </w:pPr>
          </w:p>
          <w:p w14:paraId="45350C6D">
            <w:pPr>
              <w:spacing w:line="242" w:lineRule="auto"/>
              <w:rPr>
                <w:rFonts w:ascii="Arial"/>
                <w:sz w:val="21"/>
              </w:rPr>
            </w:pPr>
          </w:p>
          <w:p w14:paraId="19A46F74">
            <w:pPr>
              <w:spacing w:line="242" w:lineRule="auto"/>
              <w:rPr>
                <w:rFonts w:ascii="Arial"/>
                <w:sz w:val="21"/>
              </w:rPr>
            </w:pPr>
          </w:p>
          <w:p w14:paraId="355357EA">
            <w:pPr>
              <w:spacing w:line="243" w:lineRule="auto"/>
              <w:rPr>
                <w:rFonts w:ascii="Arial"/>
                <w:sz w:val="21"/>
              </w:rPr>
            </w:pPr>
          </w:p>
          <w:p w14:paraId="78B372B3">
            <w:pPr>
              <w:spacing w:line="243" w:lineRule="auto"/>
              <w:rPr>
                <w:rFonts w:ascii="Arial"/>
                <w:sz w:val="21"/>
              </w:rPr>
            </w:pPr>
          </w:p>
          <w:p w14:paraId="2C681012">
            <w:pPr>
              <w:spacing w:line="243" w:lineRule="auto"/>
              <w:rPr>
                <w:rFonts w:ascii="Arial"/>
                <w:sz w:val="21"/>
              </w:rPr>
            </w:pPr>
          </w:p>
          <w:p w14:paraId="75DD0BDA">
            <w:pPr>
              <w:spacing w:line="243" w:lineRule="auto"/>
              <w:rPr>
                <w:rFonts w:ascii="Arial"/>
                <w:sz w:val="21"/>
              </w:rPr>
            </w:pPr>
          </w:p>
          <w:p w14:paraId="6E8DDBC7">
            <w:pPr>
              <w:spacing w:line="243" w:lineRule="auto"/>
              <w:rPr>
                <w:rFonts w:ascii="Arial"/>
                <w:sz w:val="21"/>
              </w:rPr>
            </w:pPr>
          </w:p>
          <w:p w14:paraId="27A1AAED">
            <w:pPr>
              <w:pStyle w:val="14"/>
              <w:spacing w:before="29" w:line="218" w:lineRule="auto"/>
              <w:ind w:left="5"/>
              <w:rPr>
                <w:rFonts w:hint="default" w:eastAsia="宋体"/>
                <w:lang w:val="en-US" w:eastAsia="zh-CN"/>
              </w:rPr>
            </w:pPr>
            <w:r>
              <w:rPr>
                <w:spacing w:val="-2"/>
              </w:rPr>
              <w:t>总投标价 （大写</w:t>
            </w:r>
            <w:r>
              <w:rPr>
                <w:spacing w:val="2"/>
              </w:rPr>
              <w:t>）：</w:t>
            </w:r>
            <w:r>
              <w:rPr>
                <w:u w:val="single" w:color="auto"/>
              </w:rPr>
              <w:t xml:space="preserve">       </w:t>
            </w:r>
            <w:r>
              <w:rPr>
                <w:spacing w:val="-91"/>
              </w:rPr>
              <w:t xml:space="preserve"> </w:t>
            </w:r>
            <w:r>
              <w:rPr>
                <w:spacing w:val="-2"/>
              </w:rPr>
              <w:t>元</w:t>
            </w:r>
            <w:r>
              <w:rPr>
                <w:rFonts w:hint="eastAsia"/>
                <w:spacing w:val="-2"/>
                <w:lang w:val="en-US" w:eastAsia="zh-CN"/>
              </w:rPr>
              <w:t>/年</w:t>
            </w:r>
            <w:r>
              <w:rPr>
                <w:u w:val="single" w:color="auto"/>
              </w:rPr>
              <w:t xml:space="preserve">      </w:t>
            </w:r>
            <w:r>
              <w:rPr>
                <w:spacing w:val="-91"/>
              </w:rPr>
              <w:t xml:space="preserve"> </w:t>
            </w:r>
            <w:r>
              <w:rPr>
                <w:spacing w:val="-2"/>
              </w:rPr>
              <w:t>元</w:t>
            </w:r>
            <w:r>
              <w:rPr>
                <w:rFonts w:hint="eastAsia"/>
                <w:spacing w:val="-2"/>
                <w:lang w:val="en-US" w:eastAsia="zh-CN"/>
              </w:rPr>
              <w:t>/三年</w:t>
            </w:r>
          </w:p>
          <w:p w14:paraId="4114F139">
            <w:pPr>
              <w:pStyle w:val="14"/>
              <w:spacing w:before="172" w:line="220" w:lineRule="auto"/>
              <w:ind w:firstLine="1092" w:firstLineChars="600"/>
            </w:pPr>
            <w:r>
              <w:rPr>
                <w:spacing w:val="-14"/>
              </w:rPr>
              <w:t>(小写)</w:t>
            </w:r>
            <w:r>
              <w:rPr>
                <w:spacing w:val="29"/>
              </w:rPr>
              <w:t xml:space="preserve"> </w:t>
            </w:r>
            <w:r>
              <w:rPr>
                <w:spacing w:val="-14"/>
              </w:rPr>
              <w:t>：</w:t>
            </w:r>
            <w:r>
              <w:rPr>
                <w:u w:val="single" w:color="auto"/>
              </w:rPr>
              <w:t xml:space="preserve">       </w:t>
            </w:r>
            <w:r>
              <w:rPr>
                <w:spacing w:val="-93"/>
              </w:rPr>
              <w:t xml:space="preserve"> </w:t>
            </w:r>
            <w:r>
              <w:rPr>
                <w:spacing w:val="-14"/>
              </w:rPr>
              <w:t>元</w:t>
            </w:r>
            <w:r>
              <w:rPr>
                <w:rFonts w:hint="eastAsia"/>
                <w:spacing w:val="-14"/>
                <w:lang w:val="en-US" w:eastAsia="zh-CN"/>
              </w:rPr>
              <w:t>/年</w:t>
            </w:r>
            <w:r>
              <w:t xml:space="preserve"> </w:t>
            </w:r>
            <w:r>
              <w:rPr>
                <w:u w:val="single" w:color="auto"/>
              </w:rPr>
              <w:t xml:space="preserve">     </w:t>
            </w:r>
            <w:r>
              <w:rPr>
                <w:spacing w:val="-91"/>
              </w:rPr>
              <w:t xml:space="preserve"> </w:t>
            </w:r>
            <w:r>
              <w:rPr>
                <w:spacing w:val="-2"/>
              </w:rPr>
              <w:t>元</w:t>
            </w:r>
            <w:r>
              <w:rPr>
                <w:rFonts w:hint="eastAsia"/>
                <w:spacing w:val="-2"/>
                <w:lang w:val="en-US" w:eastAsia="zh-CN"/>
              </w:rPr>
              <w:t>/三年</w:t>
            </w:r>
          </w:p>
          <w:p w14:paraId="5674BB22">
            <w:pPr>
              <w:pStyle w:val="14"/>
              <w:spacing w:before="153" w:line="344" w:lineRule="auto"/>
              <w:ind w:left="1" w:right="13" w:firstLine="104"/>
              <w:rPr>
                <w:b/>
                <w:bCs/>
                <w:spacing w:val="-2"/>
              </w:rPr>
            </w:pPr>
            <w:r>
              <w:t>其中，</w:t>
            </w:r>
            <w:r>
              <w:rPr>
                <w:b/>
                <w:bCs/>
              </w:rPr>
              <w:t>小、微型、监狱、残疾人福利性企业报价（</w:t>
            </w:r>
            <w:r>
              <w:t>注：非小微等企业</w:t>
            </w:r>
            <w:r>
              <w:rPr>
                <w:spacing w:val="17"/>
              </w:rPr>
              <w:t xml:space="preserve"> </w:t>
            </w:r>
            <w:r>
              <w:rPr>
                <w:spacing w:val="-2"/>
              </w:rPr>
              <w:t>可以不填写</w:t>
            </w:r>
            <w:r>
              <w:rPr>
                <w:b/>
                <w:bCs/>
                <w:spacing w:val="-2"/>
              </w:rPr>
              <w:t>）</w:t>
            </w:r>
          </w:p>
          <w:p w14:paraId="6DBAB15F">
            <w:pPr>
              <w:pStyle w:val="14"/>
              <w:spacing w:before="153" w:line="344" w:lineRule="auto"/>
              <w:ind w:left="1" w:right="13" w:firstLine="104"/>
              <w:rPr>
                <w:b/>
                <w:bCs/>
                <w:spacing w:val="-2"/>
              </w:rPr>
            </w:pPr>
          </w:p>
          <w:p w14:paraId="16CD2AA7">
            <w:pPr>
              <w:pStyle w:val="14"/>
              <w:spacing w:before="153" w:line="344" w:lineRule="auto"/>
              <w:ind w:left="1" w:right="13" w:firstLine="104"/>
              <w:rPr>
                <w:b/>
                <w:bCs/>
                <w:spacing w:val="-2"/>
              </w:rPr>
            </w:pPr>
          </w:p>
          <w:p w14:paraId="774BD4C2">
            <w:pPr>
              <w:pStyle w:val="14"/>
              <w:spacing w:before="29" w:line="218" w:lineRule="auto"/>
              <w:ind w:left="5"/>
              <w:rPr>
                <w:rFonts w:hint="default" w:eastAsia="宋体"/>
                <w:lang w:val="en-US" w:eastAsia="zh-CN"/>
              </w:rPr>
            </w:pPr>
            <w:r>
              <w:rPr>
                <w:spacing w:val="-2"/>
              </w:rPr>
              <w:t>总投标价 （大写</w:t>
            </w:r>
            <w:r>
              <w:rPr>
                <w:spacing w:val="2"/>
              </w:rPr>
              <w:t>）：</w:t>
            </w:r>
            <w:r>
              <w:rPr>
                <w:u w:val="single" w:color="auto"/>
              </w:rPr>
              <w:t xml:space="preserve">       </w:t>
            </w:r>
            <w:r>
              <w:rPr>
                <w:spacing w:val="-91"/>
              </w:rPr>
              <w:t xml:space="preserve"> </w:t>
            </w:r>
            <w:r>
              <w:rPr>
                <w:spacing w:val="-2"/>
              </w:rPr>
              <w:t>元</w:t>
            </w:r>
            <w:r>
              <w:rPr>
                <w:rFonts w:hint="eastAsia"/>
                <w:spacing w:val="-2"/>
                <w:lang w:val="en-US" w:eastAsia="zh-CN"/>
              </w:rPr>
              <w:t>/年</w:t>
            </w:r>
            <w:r>
              <w:rPr>
                <w:u w:val="single" w:color="auto"/>
              </w:rPr>
              <w:t xml:space="preserve">      </w:t>
            </w:r>
            <w:r>
              <w:rPr>
                <w:spacing w:val="-91"/>
              </w:rPr>
              <w:t xml:space="preserve"> </w:t>
            </w:r>
            <w:r>
              <w:rPr>
                <w:spacing w:val="-2"/>
              </w:rPr>
              <w:t>元</w:t>
            </w:r>
            <w:r>
              <w:rPr>
                <w:rFonts w:hint="eastAsia"/>
                <w:spacing w:val="-2"/>
                <w:lang w:val="en-US" w:eastAsia="zh-CN"/>
              </w:rPr>
              <w:t>/三年</w:t>
            </w:r>
          </w:p>
          <w:p w14:paraId="5576FB2A">
            <w:pPr>
              <w:pStyle w:val="14"/>
              <w:spacing w:before="173" w:line="342" w:lineRule="auto"/>
              <w:ind w:right="1757" w:firstLine="1092" w:firstLineChars="600"/>
              <w:rPr>
                <w:rFonts w:hint="eastAsia" w:eastAsia="宋体"/>
                <w:lang w:val="en-US" w:eastAsia="zh-CN"/>
              </w:rPr>
            </w:pPr>
            <w:r>
              <w:rPr>
                <w:spacing w:val="-14"/>
              </w:rPr>
              <w:t>(小写)</w:t>
            </w:r>
            <w:r>
              <w:rPr>
                <w:spacing w:val="29"/>
              </w:rPr>
              <w:t xml:space="preserve"> </w:t>
            </w:r>
            <w:r>
              <w:rPr>
                <w:spacing w:val="-14"/>
              </w:rPr>
              <w:t>：</w:t>
            </w:r>
            <w:r>
              <w:rPr>
                <w:u w:val="single" w:color="auto"/>
              </w:rPr>
              <w:t xml:space="preserve">       </w:t>
            </w:r>
            <w:r>
              <w:rPr>
                <w:spacing w:val="-93"/>
              </w:rPr>
              <w:t xml:space="preserve"> </w:t>
            </w:r>
            <w:r>
              <w:rPr>
                <w:spacing w:val="-14"/>
              </w:rPr>
              <w:t>元</w:t>
            </w:r>
            <w:r>
              <w:rPr>
                <w:rFonts w:hint="eastAsia"/>
                <w:spacing w:val="-14"/>
                <w:lang w:val="en-US" w:eastAsia="zh-CN"/>
              </w:rPr>
              <w:t>/年</w:t>
            </w:r>
            <w:r>
              <w:t xml:space="preserve"> </w:t>
            </w:r>
            <w:r>
              <w:rPr>
                <w:u w:val="single" w:color="auto"/>
              </w:rPr>
              <w:t xml:space="preserve">     </w:t>
            </w:r>
            <w:r>
              <w:rPr>
                <w:spacing w:val="-91"/>
              </w:rPr>
              <w:t xml:space="preserve"> </w:t>
            </w:r>
            <w:r>
              <w:rPr>
                <w:spacing w:val="-2"/>
              </w:rPr>
              <w:t>元</w:t>
            </w:r>
            <w:r>
              <w:rPr>
                <w:rFonts w:hint="eastAsia"/>
                <w:spacing w:val="-2"/>
                <w:lang w:val="en-US" w:eastAsia="zh-CN"/>
              </w:rPr>
              <w:t>/三年</w:t>
            </w:r>
            <w:r>
              <w:rPr>
                <w:spacing w:val="-6"/>
              </w:rPr>
              <w:t>供货（服务）期：</w:t>
            </w:r>
          </w:p>
        </w:tc>
      </w:tr>
    </w:tbl>
    <w:p w14:paraId="60B079F6">
      <w:pPr>
        <w:spacing w:line="364" w:lineRule="auto"/>
        <w:rPr>
          <w:rFonts w:ascii="Arial"/>
          <w:sz w:val="21"/>
        </w:rPr>
      </w:pPr>
    </w:p>
    <w:p w14:paraId="4657CF79">
      <w:pPr>
        <w:pStyle w:val="2"/>
        <w:spacing w:before="68" w:line="219" w:lineRule="auto"/>
        <w:ind w:left="159"/>
        <w:rPr>
          <w:sz w:val="21"/>
          <w:szCs w:val="21"/>
        </w:rPr>
      </w:pPr>
      <w:r>
        <w:rPr>
          <w:spacing w:val="-3"/>
          <w:sz w:val="21"/>
          <w:szCs w:val="21"/>
        </w:rPr>
        <w:t>法定代表人（签字或</w:t>
      </w:r>
      <w:r>
        <w:rPr>
          <w:rFonts w:hint="eastAsia"/>
          <w:spacing w:val="-3"/>
          <w:sz w:val="21"/>
          <w:szCs w:val="21"/>
          <w:lang w:eastAsia="zh-CN"/>
        </w:rPr>
        <w:t>盖章</w:t>
      </w:r>
      <w:r>
        <w:rPr>
          <w:spacing w:val="-1"/>
          <w:sz w:val="21"/>
          <w:szCs w:val="21"/>
        </w:rPr>
        <w:t>）：</w:t>
      </w:r>
      <w:r>
        <w:rPr>
          <w:spacing w:val="2"/>
          <w:sz w:val="21"/>
          <w:szCs w:val="21"/>
        </w:rPr>
        <w:t xml:space="preserve">                  </w:t>
      </w:r>
      <w:r>
        <w:rPr>
          <w:spacing w:val="-3"/>
          <w:sz w:val="21"/>
          <w:szCs w:val="21"/>
        </w:rPr>
        <w:t>投标人（</w:t>
      </w:r>
      <w:r>
        <w:rPr>
          <w:rFonts w:hint="eastAsia"/>
          <w:spacing w:val="-3"/>
          <w:sz w:val="21"/>
          <w:szCs w:val="21"/>
          <w:lang w:eastAsia="zh-CN"/>
        </w:rPr>
        <w:t>盖章</w:t>
      </w:r>
      <w:r>
        <w:rPr>
          <w:spacing w:val="-1"/>
          <w:sz w:val="21"/>
          <w:szCs w:val="21"/>
        </w:rPr>
        <w:t>）：</w:t>
      </w:r>
    </w:p>
    <w:p w14:paraId="5E6291CE">
      <w:pPr>
        <w:pStyle w:val="2"/>
        <w:spacing w:before="290" w:line="220" w:lineRule="auto"/>
        <w:ind w:left="4940"/>
        <w:rPr>
          <w:sz w:val="21"/>
          <w:szCs w:val="21"/>
        </w:rPr>
        <w:sectPr>
          <w:footerReference r:id="rId37" w:type="default"/>
          <w:pgSz w:w="11910" w:h="16845"/>
          <w:pgMar w:top="1431" w:right="1786" w:bottom="925" w:left="1246" w:header="0" w:footer="762" w:gutter="0"/>
          <w:pgNumType w:fmt="decimal"/>
          <w:cols w:space="720" w:num="1"/>
        </w:sectPr>
      </w:pPr>
      <w:r>
        <w:rPr>
          <w:spacing w:val="-13"/>
          <w:sz w:val="21"/>
          <w:szCs w:val="21"/>
        </w:rPr>
        <w:t>日</w:t>
      </w:r>
      <w:r>
        <w:rPr>
          <w:spacing w:val="5"/>
          <w:sz w:val="21"/>
          <w:szCs w:val="21"/>
        </w:rPr>
        <w:t xml:space="preserve">  </w:t>
      </w:r>
      <w:r>
        <w:rPr>
          <w:spacing w:val="-13"/>
          <w:sz w:val="21"/>
          <w:szCs w:val="21"/>
        </w:rPr>
        <w:t>期：</w:t>
      </w:r>
      <w:r>
        <w:rPr>
          <w:spacing w:val="6"/>
          <w:sz w:val="21"/>
          <w:szCs w:val="21"/>
        </w:rPr>
        <w:t xml:space="preserve">    </w:t>
      </w:r>
      <w:r>
        <w:rPr>
          <w:spacing w:val="-13"/>
          <w:sz w:val="21"/>
          <w:szCs w:val="21"/>
        </w:rPr>
        <w:t>年</w:t>
      </w:r>
      <w:r>
        <w:rPr>
          <w:spacing w:val="3"/>
          <w:sz w:val="21"/>
          <w:szCs w:val="21"/>
        </w:rPr>
        <w:t xml:space="preserve">    </w:t>
      </w:r>
      <w:r>
        <w:rPr>
          <w:spacing w:val="-13"/>
          <w:sz w:val="21"/>
          <w:szCs w:val="21"/>
        </w:rPr>
        <w:t>月</w:t>
      </w:r>
      <w:r>
        <w:rPr>
          <w:spacing w:val="16"/>
          <w:sz w:val="21"/>
          <w:szCs w:val="21"/>
        </w:rPr>
        <w:t xml:space="preserve">   </w:t>
      </w:r>
      <w:r>
        <w:rPr>
          <w:spacing w:val="-13"/>
          <w:sz w:val="21"/>
          <w:szCs w:val="21"/>
        </w:rPr>
        <w:t>日</w:t>
      </w:r>
    </w:p>
    <w:p w14:paraId="3F9822FE">
      <w:pPr>
        <w:spacing w:line="275" w:lineRule="auto"/>
        <w:rPr>
          <w:rFonts w:ascii="Arial"/>
          <w:sz w:val="21"/>
        </w:rPr>
      </w:pPr>
    </w:p>
    <w:p w14:paraId="3B15AFA4">
      <w:pPr>
        <w:spacing w:line="275" w:lineRule="auto"/>
        <w:rPr>
          <w:rFonts w:ascii="Arial"/>
          <w:sz w:val="21"/>
        </w:rPr>
      </w:pPr>
    </w:p>
    <w:p w14:paraId="553782FA">
      <w:pPr>
        <w:pStyle w:val="2"/>
        <w:spacing w:before="91" w:line="221" w:lineRule="auto"/>
        <w:ind w:left="1765"/>
        <w:rPr>
          <w:sz w:val="28"/>
          <w:szCs w:val="28"/>
        </w:rPr>
      </w:pPr>
      <w:r>
        <w:rPr>
          <w:b/>
          <w:bCs/>
          <w:spacing w:val="5"/>
          <w:sz w:val="28"/>
          <w:szCs w:val="28"/>
        </w:rPr>
        <w:t>2、投标函</w:t>
      </w:r>
      <w:r>
        <w:rPr>
          <w:spacing w:val="-49"/>
          <w:sz w:val="28"/>
          <w:szCs w:val="28"/>
        </w:rPr>
        <w:t xml:space="preserve"> </w:t>
      </w:r>
      <w:r>
        <w:rPr>
          <w:b/>
          <w:bCs/>
          <w:spacing w:val="5"/>
          <w:sz w:val="28"/>
          <w:szCs w:val="28"/>
        </w:rPr>
        <w:t>(以此投标函为准，</w:t>
      </w:r>
      <w:r>
        <w:rPr>
          <w:spacing w:val="-83"/>
          <w:sz w:val="28"/>
          <w:szCs w:val="28"/>
        </w:rPr>
        <w:t xml:space="preserve"> </w:t>
      </w:r>
      <w:r>
        <w:rPr>
          <w:b/>
          <w:bCs/>
          <w:spacing w:val="5"/>
          <w:sz w:val="28"/>
          <w:szCs w:val="28"/>
        </w:rPr>
        <w:t>一次报价）</w:t>
      </w:r>
    </w:p>
    <w:p w14:paraId="1C4FF3CB">
      <w:pPr>
        <w:pStyle w:val="2"/>
        <w:spacing w:before="238" w:line="220" w:lineRule="auto"/>
        <w:ind w:left="1"/>
        <w:rPr>
          <w:sz w:val="21"/>
          <w:szCs w:val="21"/>
        </w:rPr>
      </w:pPr>
      <w:r>
        <w:rPr>
          <w:spacing w:val="-8"/>
          <w:sz w:val="21"/>
          <w:szCs w:val="21"/>
        </w:rPr>
        <w:t>致：</w:t>
      </w:r>
      <w:r>
        <w:rPr>
          <w:spacing w:val="7"/>
          <w:sz w:val="21"/>
          <w:szCs w:val="21"/>
          <w:u w:val="single" w:color="auto"/>
        </w:rPr>
        <w:t xml:space="preserve">       </w:t>
      </w:r>
      <w:r>
        <w:rPr>
          <w:spacing w:val="-8"/>
          <w:sz w:val="21"/>
          <w:szCs w:val="21"/>
          <w:u w:val="single" w:color="auto"/>
        </w:rPr>
        <w:t>(</w:t>
      </w:r>
      <w:r>
        <w:rPr>
          <w:rFonts w:hint="eastAsia"/>
          <w:spacing w:val="-8"/>
          <w:sz w:val="21"/>
          <w:szCs w:val="21"/>
          <w:u w:val="single" w:color="auto"/>
          <w:lang w:eastAsia="zh-CN"/>
        </w:rPr>
        <w:t>采购人</w:t>
      </w:r>
      <w:r>
        <w:rPr>
          <w:spacing w:val="-8"/>
          <w:sz w:val="21"/>
          <w:szCs w:val="21"/>
          <w:u w:val="single" w:color="auto"/>
        </w:rPr>
        <w:t>)</w:t>
      </w:r>
      <w:r>
        <w:rPr>
          <w:sz w:val="21"/>
          <w:szCs w:val="21"/>
          <w:u w:val="single" w:color="auto"/>
        </w:rPr>
        <w:t xml:space="preserve">        </w:t>
      </w:r>
    </w:p>
    <w:p w14:paraId="381E7B65">
      <w:pPr>
        <w:pStyle w:val="2"/>
        <w:spacing w:before="244" w:line="422" w:lineRule="auto"/>
        <w:ind w:left="2" w:right="53" w:firstLine="435"/>
        <w:rPr>
          <w:sz w:val="21"/>
          <w:szCs w:val="21"/>
        </w:rPr>
      </w:pPr>
      <w:r>
        <w:rPr>
          <w:spacing w:val="-2"/>
          <w:sz w:val="21"/>
          <w:szCs w:val="21"/>
        </w:rPr>
        <w:t>1、我们决定参加贵单位组织的“</w:t>
      </w:r>
      <w:r>
        <w:rPr>
          <w:spacing w:val="-77"/>
          <w:sz w:val="21"/>
          <w:szCs w:val="21"/>
        </w:rPr>
        <w:t xml:space="preserve"> </w:t>
      </w:r>
      <w:r>
        <w:rPr>
          <w:spacing w:val="-2"/>
          <w:sz w:val="21"/>
          <w:szCs w:val="21"/>
          <w:u w:val="single" w:color="auto"/>
        </w:rPr>
        <w:t xml:space="preserve">      （项目名称</w:t>
      </w:r>
      <w:r>
        <w:rPr>
          <w:spacing w:val="4"/>
          <w:sz w:val="21"/>
          <w:szCs w:val="21"/>
          <w:u w:val="single" w:color="auto"/>
        </w:rPr>
        <w:t>）</w:t>
      </w:r>
      <w:r>
        <w:rPr>
          <w:spacing w:val="1"/>
          <w:sz w:val="21"/>
          <w:szCs w:val="21"/>
          <w:u w:val="single" w:color="auto"/>
        </w:rPr>
        <w:t xml:space="preserve"> </w:t>
      </w:r>
      <w:r>
        <w:rPr>
          <w:spacing w:val="4"/>
          <w:sz w:val="21"/>
          <w:szCs w:val="21"/>
        </w:rPr>
        <w:t>（</w:t>
      </w:r>
      <w:r>
        <w:rPr>
          <w:spacing w:val="-2"/>
          <w:sz w:val="21"/>
          <w:szCs w:val="21"/>
        </w:rPr>
        <w:t>编号</w:t>
      </w:r>
      <w:r>
        <w:rPr>
          <w:spacing w:val="4"/>
          <w:sz w:val="21"/>
          <w:szCs w:val="21"/>
        </w:rPr>
        <w:t>：</w:t>
      </w:r>
      <w:r>
        <w:rPr>
          <w:sz w:val="21"/>
          <w:szCs w:val="21"/>
          <w:u w:val="single" w:color="auto"/>
        </w:rPr>
        <w:t xml:space="preserve">             </w:t>
      </w:r>
      <w:r>
        <w:rPr>
          <w:spacing w:val="4"/>
          <w:sz w:val="21"/>
          <w:szCs w:val="21"/>
        </w:rPr>
        <w:t>）</w:t>
      </w:r>
      <w:r>
        <w:rPr>
          <w:spacing w:val="-2"/>
          <w:sz w:val="21"/>
          <w:szCs w:val="21"/>
        </w:rPr>
        <w:t>”的采购。我</w:t>
      </w:r>
      <w:r>
        <w:rPr>
          <w:spacing w:val="2"/>
          <w:sz w:val="21"/>
          <w:szCs w:val="21"/>
        </w:rPr>
        <w:t xml:space="preserve"> </w:t>
      </w:r>
      <w:r>
        <w:rPr>
          <w:spacing w:val="-1"/>
          <w:sz w:val="21"/>
          <w:szCs w:val="21"/>
        </w:rPr>
        <w:t xml:space="preserve">方授权 </w:t>
      </w:r>
      <w:r>
        <w:rPr>
          <w:spacing w:val="-1"/>
          <w:sz w:val="21"/>
          <w:szCs w:val="21"/>
          <w:u w:val="single" w:color="auto"/>
        </w:rPr>
        <w:t xml:space="preserve">              </w:t>
      </w:r>
      <w:r>
        <w:rPr>
          <w:spacing w:val="-55"/>
          <w:sz w:val="21"/>
          <w:szCs w:val="21"/>
        </w:rPr>
        <w:t xml:space="preserve"> </w:t>
      </w:r>
      <w:r>
        <w:rPr>
          <w:spacing w:val="-1"/>
          <w:sz w:val="21"/>
          <w:szCs w:val="21"/>
        </w:rPr>
        <w:t>(姓名和职务)代表我方</w:t>
      </w:r>
      <w:r>
        <w:rPr>
          <w:spacing w:val="-1"/>
          <w:sz w:val="21"/>
          <w:szCs w:val="21"/>
          <w:u w:val="single" w:color="auto"/>
        </w:rPr>
        <w:t xml:space="preserve">               </w:t>
      </w:r>
      <w:r>
        <w:rPr>
          <w:spacing w:val="-1"/>
          <w:sz w:val="21"/>
          <w:szCs w:val="21"/>
        </w:rPr>
        <w:t>（投标单位的名称）全权处理本项</w:t>
      </w:r>
    </w:p>
    <w:p w14:paraId="50B29116">
      <w:pPr>
        <w:pStyle w:val="2"/>
        <w:spacing w:before="46" w:line="220" w:lineRule="auto"/>
        <w:ind w:left="41"/>
        <w:rPr>
          <w:sz w:val="21"/>
          <w:szCs w:val="21"/>
        </w:rPr>
      </w:pPr>
      <w:r>
        <w:rPr>
          <w:spacing w:val="-8"/>
          <w:sz w:val="21"/>
          <w:szCs w:val="21"/>
        </w:rPr>
        <w:t>目投标的有关事宜。</w:t>
      </w:r>
    </w:p>
    <w:p w14:paraId="5FC88252">
      <w:pPr>
        <w:pStyle w:val="2"/>
        <w:spacing w:before="50" w:line="287" w:lineRule="auto"/>
        <w:ind w:left="1" w:right="165" w:firstLine="423"/>
        <w:rPr>
          <w:sz w:val="21"/>
          <w:szCs w:val="21"/>
        </w:rPr>
      </w:pPr>
      <w:r>
        <w:rPr>
          <w:sz w:val="21"/>
          <w:szCs w:val="21"/>
        </w:rPr>
        <w:t>2、我方愿意按照采购文件规定的各项要求，向</w:t>
      </w:r>
      <w:r>
        <w:rPr>
          <w:rFonts w:hint="eastAsia"/>
          <w:sz w:val="21"/>
          <w:szCs w:val="21"/>
          <w:lang w:eastAsia="zh-CN"/>
        </w:rPr>
        <w:t>采购人</w:t>
      </w:r>
      <w:r>
        <w:rPr>
          <w:sz w:val="21"/>
          <w:szCs w:val="21"/>
        </w:rPr>
        <w:t xml:space="preserve">提供“ </w:t>
      </w:r>
      <w:r>
        <w:rPr>
          <w:sz w:val="21"/>
          <w:szCs w:val="21"/>
          <w:u w:val="single" w:color="auto"/>
        </w:rPr>
        <w:t xml:space="preserve"> </w:t>
      </w:r>
      <w:r>
        <w:rPr>
          <w:spacing w:val="-1"/>
          <w:sz w:val="21"/>
          <w:szCs w:val="21"/>
          <w:u w:val="single" w:color="auto"/>
        </w:rPr>
        <w:t xml:space="preserve">     </w:t>
      </w:r>
      <w:r>
        <w:rPr>
          <w:spacing w:val="-1"/>
          <w:sz w:val="21"/>
          <w:szCs w:val="21"/>
        </w:rPr>
        <w:t>（项目编号）”项目的货</w:t>
      </w:r>
      <w:r>
        <w:rPr>
          <w:sz w:val="21"/>
          <w:szCs w:val="21"/>
        </w:rPr>
        <w:t xml:space="preserve"> </w:t>
      </w:r>
      <w:r>
        <w:rPr>
          <w:spacing w:val="-1"/>
          <w:sz w:val="21"/>
          <w:szCs w:val="21"/>
        </w:rPr>
        <w:t>物与服务，总投标价为人民币（大写）</w:t>
      </w:r>
      <w:r>
        <w:rPr>
          <w:spacing w:val="-1"/>
          <w:sz w:val="21"/>
          <w:szCs w:val="21"/>
          <w:u w:val="single" w:color="auto"/>
        </w:rPr>
        <w:t xml:space="preserve">   </w:t>
      </w:r>
      <w:r>
        <w:rPr>
          <w:spacing w:val="-2"/>
          <w:sz w:val="21"/>
          <w:szCs w:val="21"/>
          <w:u w:val="single" w:color="auto"/>
        </w:rPr>
        <w:t xml:space="preserve">    </w:t>
      </w:r>
      <w:r>
        <w:rPr>
          <w:spacing w:val="-60"/>
          <w:sz w:val="21"/>
          <w:szCs w:val="21"/>
        </w:rPr>
        <w:t xml:space="preserve"> </w:t>
      </w:r>
      <w:r>
        <w:rPr>
          <w:spacing w:val="-2"/>
          <w:sz w:val="21"/>
          <w:szCs w:val="21"/>
        </w:rPr>
        <w:t>(小写）</w:t>
      </w:r>
      <w:r>
        <w:rPr>
          <w:spacing w:val="-2"/>
          <w:sz w:val="21"/>
          <w:szCs w:val="21"/>
          <w:u w:val="single" w:color="auto"/>
        </w:rPr>
        <w:t xml:space="preserve">      </w:t>
      </w:r>
      <w:r>
        <w:rPr>
          <w:spacing w:val="-95"/>
          <w:sz w:val="21"/>
          <w:szCs w:val="21"/>
        </w:rPr>
        <w:t xml:space="preserve"> </w:t>
      </w:r>
      <w:r>
        <w:rPr>
          <w:spacing w:val="-2"/>
          <w:sz w:val="21"/>
          <w:szCs w:val="21"/>
        </w:rPr>
        <w:t>元</w:t>
      </w:r>
      <w:r>
        <w:rPr>
          <w:spacing w:val="26"/>
          <w:sz w:val="21"/>
          <w:szCs w:val="21"/>
        </w:rPr>
        <w:t xml:space="preserve"> </w:t>
      </w:r>
      <w:r>
        <w:rPr>
          <w:spacing w:val="-2"/>
          <w:sz w:val="21"/>
          <w:szCs w:val="21"/>
        </w:rPr>
        <w:t>；供货（服务）期</w:t>
      </w:r>
      <w:r>
        <w:rPr>
          <w:spacing w:val="-2"/>
          <w:sz w:val="21"/>
          <w:szCs w:val="21"/>
          <w:u w:val="single" w:color="auto"/>
        </w:rPr>
        <w:t xml:space="preserve">：     </w:t>
      </w:r>
      <w:r>
        <w:rPr>
          <w:spacing w:val="-2"/>
          <w:sz w:val="21"/>
          <w:szCs w:val="21"/>
        </w:rPr>
        <w:t>。</w:t>
      </w:r>
    </w:p>
    <w:p w14:paraId="07156A42">
      <w:pPr>
        <w:pStyle w:val="2"/>
        <w:spacing w:before="187" w:line="220" w:lineRule="auto"/>
        <w:ind w:left="426"/>
        <w:rPr>
          <w:sz w:val="21"/>
          <w:szCs w:val="21"/>
        </w:rPr>
      </w:pPr>
      <w:r>
        <w:rPr>
          <w:spacing w:val="-1"/>
          <w:sz w:val="21"/>
          <w:szCs w:val="21"/>
        </w:rPr>
        <w:t>3、一旦我方成为合同签字人，我方将严格履行合同规定的责任和义务。</w:t>
      </w:r>
    </w:p>
    <w:p w14:paraId="38448252">
      <w:pPr>
        <w:spacing w:line="295" w:lineRule="auto"/>
        <w:rPr>
          <w:rFonts w:ascii="Arial"/>
          <w:sz w:val="21"/>
        </w:rPr>
      </w:pPr>
    </w:p>
    <w:p w14:paraId="468F0C6D">
      <w:pPr>
        <w:pStyle w:val="2"/>
        <w:spacing w:before="69" w:line="219" w:lineRule="auto"/>
        <w:ind w:left="421"/>
        <w:rPr>
          <w:sz w:val="21"/>
          <w:szCs w:val="21"/>
        </w:rPr>
      </w:pPr>
      <w:r>
        <w:rPr>
          <w:sz w:val="21"/>
          <w:szCs w:val="21"/>
        </w:rPr>
        <w:t>4、我方同意按照采购文件的要求，递交投标文件。并且承诺，在采购有效期内如果我方撤回采</w:t>
      </w:r>
    </w:p>
    <w:p w14:paraId="14409D3B">
      <w:pPr>
        <w:pStyle w:val="2"/>
        <w:spacing w:before="246" w:line="219" w:lineRule="auto"/>
        <w:rPr>
          <w:sz w:val="21"/>
          <w:szCs w:val="21"/>
        </w:rPr>
      </w:pPr>
      <w:r>
        <w:rPr>
          <w:spacing w:val="-1"/>
          <w:sz w:val="21"/>
          <w:szCs w:val="21"/>
        </w:rPr>
        <w:t>购投标书或成为合同签字人后拒绝签订合同，我方将放弃要求退还该保证金的权力。</w:t>
      </w:r>
    </w:p>
    <w:p w14:paraId="2CAC3637">
      <w:pPr>
        <w:pStyle w:val="2"/>
        <w:spacing w:before="247" w:line="219" w:lineRule="auto"/>
        <w:ind w:left="426"/>
        <w:rPr>
          <w:sz w:val="21"/>
          <w:szCs w:val="21"/>
        </w:rPr>
      </w:pPr>
      <w:r>
        <w:rPr>
          <w:spacing w:val="-1"/>
          <w:sz w:val="21"/>
          <w:szCs w:val="21"/>
        </w:rPr>
        <w:t>5、若我方中标，愿意为本项目提交的纸质投标书一式三份，其中正本一份、副本二份。</w:t>
      </w:r>
    </w:p>
    <w:p w14:paraId="3E2A380C">
      <w:pPr>
        <w:pStyle w:val="2"/>
        <w:spacing w:before="112" w:line="294" w:lineRule="auto"/>
        <w:ind w:left="18" w:firstLine="404"/>
        <w:rPr>
          <w:sz w:val="21"/>
          <w:szCs w:val="21"/>
        </w:rPr>
      </w:pPr>
      <w:r>
        <w:rPr>
          <w:spacing w:val="-1"/>
          <w:sz w:val="21"/>
          <w:szCs w:val="21"/>
        </w:rPr>
        <w:t>6、我方愿意提供可能另外要求的、与采购投标有关的文件资料，并保证我方已</w:t>
      </w:r>
      <w:r>
        <w:rPr>
          <w:spacing w:val="-17"/>
          <w:sz w:val="21"/>
          <w:szCs w:val="21"/>
        </w:rPr>
        <w:t xml:space="preserve"> </w:t>
      </w:r>
      <w:r>
        <w:rPr>
          <w:spacing w:val="-1"/>
          <w:sz w:val="21"/>
          <w:szCs w:val="21"/>
        </w:rPr>
        <w:t>提供和将要提供</w:t>
      </w:r>
      <w:r>
        <w:rPr>
          <w:sz w:val="21"/>
          <w:szCs w:val="21"/>
        </w:rPr>
        <w:t xml:space="preserve"> </w:t>
      </w:r>
      <w:r>
        <w:rPr>
          <w:spacing w:val="-4"/>
          <w:sz w:val="21"/>
          <w:szCs w:val="21"/>
        </w:rPr>
        <w:t>的文件是真实的、准确的。</w:t>
      </w:r>
    </w:p>
    <w:p w14:paraId="530CACA5">
      <w:pPr>
        <w:pStyle w:val="2"/>
        <w:spacing w:before="231" w:line="235" w:lineRule="auto"/>
        <w:ind w:left="5" w:right="43" w:firstLine="421"/>
        <w:rPr>
          <w:sz w:val="21"/>
          <w:szCs w:val="21"/>
        </w:rPr>
      </w:pPr>
      <w:r>
        <w:rPr>
          <w:spacing w:val="-2"/>
          <w:sz w:val="21"/>
          <w:szCs w:val="21"/>
        </w:rPr>
        <w:t>7、我单位提供如下通讯地址：</w:t>
      </w:r>
      <w:r>
        <w:rPr>
          <w:spacing w:val="4"/>
          <w:sz w:val="21"/>
          <w:szCs w:val="21"/>
          <w:u w:val="single" w:color="auto"/>
        </w:rPr>
        <w:t xml:space="preserve">                 </w:t>
      </w:r>
      <w:r>
        <w:rPr>
          <w:spacing w:val="-2"/>
          <w:sz w:val="21"/>
          <w:szCs w:val="21"/>
          <w:u w:val="single" w:color="auto"/>
        </w:rPr>
        <w:t>电子邮箱（地址</w:t>
      </w:r>
      <w:r>
        <w:rPr>
          <w:spacing w:val="-4"/>
          <w:sz w:val="21"/>
          <w:szCs w:val="21"/>
          <w:u w:val="single" w:color="auto"/>
        </w:rPr>
        <w:t>）</w:t>
      </w:r>
      <w:r>
        <w:rPr>
          <w:spacing w:val="-4"/>
          <w:sz w:val="21"/>
          <w:szCs w:val="21"/>
        </w:rPr>
        <w:t>，</w:t>
      </w:r>
      <w:r>
        <w:rPr>
          <w:spacing w:val="-2"/>
          <w:sz w:val="21"/>
          <w:szCs w:val="21"/>
        </w:rPr>
        <w:t>确认本项目相关法律文</w:t>
      </w:r>
      <w:r>
        <w:rPr>
          <w:spacing w:val="6"/>
          <w:sz w:val="21"/>
          <w:szCs w:val="21"/>
        </w:rPr>
        <w:t xml:space="preserve">  </w:t>
      </w:r>
      <w:r>
        <w:rPr>
          <w:spacing w:val="-2"/>
          <w:sz w:val="21"/>
          <w:szCs w:val="21"/>
        </w:rPr>
        <w:t>书均通过提供的以上地址送达，相关文书只要发送至以上电子邮</w:t>
      </w:r>
      <w:r>
        <w:rPr>
          <w:spacing w:val="-3"/>
          <w:sz w:val="21"/>
          <w:szCs w:val="21"/>
        </w:rPr>
        <w:t>箱（地址）即视为送达，投标人愿意</w:t>
      </w:r>
    </w:p>
    <w:p w14:paraId="176BED8F">
      <w:pPr>
        <w:pStyle w:val="2"/>
        <w:spacing w:before="20" w:line="220" w:lineRule="auto"/>
        <w:ind w:left="1"/>
        <w:rPr>
          <w:sz w:val="21"/>
          <w:szCs w:val="21"/>
        </w:rPr>
      </w:pPr>
      <w:r>
        <w:rPr>
          <w:spacing w:val="-4"/>
          <w:sz w:val="21"/>
          <w:szCs w:val="21"/>
        </w:rPr>
        <w:t>承担一切法律后果。</w:t>
      </w:r>
    </w:p>
    <w:p w14:paraId="2661E9BC">
      <w:pPr>
        <w:spacing w:line="399" w:lineRule="auto"/>
        <w:rPr>
          <w:rFonts w:ascii="Arial"/>
          <w:sz w:val="21"/>
        </w:rPr>
      </w:pPr>
    </w:p>
    <w:p w14:paraId="147F9020">
      <w:pPr>
        <w:pStyle w:val="2"/>
        <w:spacing w:before="69" w:line="219" w:lineRule="auto"/>
        <w:ind w:left="124"/>
        <w:rPr>
          <w:sz w:val="21"/>
          <w:szCs w:val="21"/>
        </w:rPr>
      </w:pPr>
      <w:r>
        <w:rPr>
          <w:spacing w:val="1"/>
          <w:sz w:val="21"/>
          <w:szCs w:val="21"/>
        </w:rPr>
        <w:t>投标单位名称</w:t>
      </w:r>
      <w:r>
        <w:rPr>
          <w:spacing w:val="-9"/>
          <w:sz w:val="21"/>
          <w:szCs w:val="21"/>
          <w:u w:val="single" w:color="auto"/>
        </w:rPr>
        <w:t>：</w:t>
      </w:r>
      <w:r>
        <w:rPr>
          <w:sz w:val="21"/>
          <w:szCs w:val="21"/>
          <w:u w:val="single" w:color="auto"/>
        </w:rPr>
        <w:t xml:space="preserve">                        </w:t>
      </w:r>
      <w:r>
        <w:rPr>
          <w:spacing w:val="-9"/>
          <w:sz w:val="21"/>
          <w:szCs w:val="21"/>
          <w:u w:val="single" w:color="auto"/>
        </w:rPr>
        <w:t>（</w:t>
      </w:r>
      <w:r>
        <w:rPr>
          <w:rFonts w:hint="eastAsia"/>
          <w:spacing w:val="1"/>
          <w:sz w:val="21"/>
          <w:szCs w:val="21"/>
          <w:u w:val="single" w:color="auto"/>
          <w:lang w:eastAsia="zh-CN"/>
        </w:rPr>
        <w:t>盖章</w:t>
      </w:r>
      <w:r>
        <w:rPr>
          <w:spacing w:val="1"/>
          <w:sz w:val="21"/>
          <w:szCs w:val="21"/>
          <w:u w:val="single" w:color="auto"/>
        </w:rPr>
        <w:t>）</w:t>
      </w:r>
    </w:p>
    <w:p w14:paraId="0481FC05">
      <w:pPr>
        <w:pStyle w:val="2"/>
        <w:spacing w:before="98" w:line="343" w:lineRule="auto"/>
        <w:ind w:left="2681" w:right="2824" w:hanging="2558"/>
        <w:rPr>
          <w:sz w:val="21"/>
          <w:szCs w:val="21"/>
        </w:rPr>
      </w:pPr>
      <w:r>
        <w:rPr>
          <w:spacing w:val="-1"/>
          <w:sz w:val="21"/>
          <w:szCs w:val="21"/>
        </w:rPr>
        <w:t>法定代表人</w:t>
      </w:r>
      <w:r>
        <w:rPr>
          <w:spacing w:val="2"/>
          <w:sz w:val="21"/>
          <w:szCs w:val="21"/>
        </w:rPr>
        <w:t>：</w:t>
      </w:r>
      <w:r>
        <w:rPr>
          <w:spacing w:val="1"/>
          <w:sz w:val="21"/>
          <w:szCs w:val="21"/>
          <w:u w:val="single" w:color="auto"/>
        </w:rPr>
        <w:t xml:space="preserve">                                 </w:t>
      </w:r>
      <w:r>
        <w:rPr>
          <w:spacing w:val="2"/>
          <w:sz w:val="21"/>
          <w:szCs w:val="21"/>
          <w:u w:val="single" w:color="auto"/>
        </w:rPr>
        <w:t>（</w:t>
      </w:r>
      <w:r>
        <w:rPr>
          <w:spacing w:val="-1"/>
          <w:sz w:val="21"/>
          <w:szCs w:val="21"/>
          <w:u w:val="single" w:color="auto"/>
        </w:rPr>
        <w:t>签字或</w:t>
      </w:r>
      <w:r>
        <w:rPr>
          <w:rFonts w:hint="eastAsia"/>
          <w:spacing w:val="-1"/>
          <w:sz w:val="21"/>
          <w:szCs w:val="21"/>
          <w:u w:val="single" w:color="auto"/>
          <w:lang w:eastAsia="zh-CN"/>
        </w:rPr>
        <w:t>盖章</w:t>
      </w:r>
      <w:r>
        <w:rPr>
          <w:spacing w:val="-1"/>
          <w:sz w:val="21"/>
          <w:szCs w:val="21"/>
          <w:u w:val="single" w:color="auto"/>
        </w:rPr>
        <w:t>）</w:t>
      </w:r>
      <w:r>
        <w:rPr>
          <w:spacing w:val="16"/>
          <w:sz w:val="21"/>
          <w:szCs w:val="21"/>
        </w:rPr>
        <w:t xml:space="preserve"> </w:t>
      </w:r>
      <w:r>
        <w:rPr>
          <w:spacing w:val="-25"/>
          <w:sz w:val="21"/>
          <w:szCs w:val="21"/>
        </w:rPr>
        <w:t>日</w:t>
      </w:r>
      <w:r>
        <w:rPr>
          <w:spacing w:val="5"/>
          <w:sz w:val="21"/>
          <w:szCs w:val="21"/>
        </w:rPr>
        <w:t xml:space="preserve">  </w:t>
      </w:r>
      <w:r>
        <w:rPr>
          <w:spacing w:val="-25"/>
          <w:sz w:val="21"/>
          <w:szCs w:val="21"/>
        </w:rPr>
        <w:t>期：</w:t>
      </w:r>
    </w:p>
    <w:p w14:paraId="74722C60">
      <w:pPr>
        <w:pStyle w:val="2"/>
        <w:spacing w:before="14" w:line="321" w:lineRule="auto"/>
        <w:ind w:left="2643" w:right="5545" w:firstLine="1"/>
        <w:rPr>
          <w:sz w:val="21"/>
          <w:szCs w:val="21"/>
        </w:rPr>
        <w:sectPr>
          <w:footerReference r:id="rId38" w:type="default"/>
          <w:pgSz w:w="11910" w:h="16845"/>
          <w:pgMar w:top="1431" w:right="1440" w:bottom="926" w:left="1283" w:header="0" w:footer="762" w:gutter="0"/>
          <w:pgNumType w:fmt="decimal"/>
          <w:cols w:space="720" w:num="1"/>
        </w:sectPr>
      </w:pPr>
      <w:r>
        <w:rPr>
          <w:spacing w:val="-11"/>
          <w:sz w:val="21"/>
          <w:szCs w:val="21"/>
        </w:rPr>
        <w:t>通讯地址：</w:t>
      </w:r>
      <w:r>
        <w:rPr>
          <w:sz w:val="21"/>
          <w:szCs w:val="21"/>
        </w:rPr>
        <w:t xml:space="preserve"> </w:t>
      </w:r>
      <w:r>
        <w:rPr>
          <w:spacing w:val="-3"/>
          <w:sz w:val="21"/>
          <w:szCs w:val="21"/>
        </w:rPr>
        <w:t>电</w:t>
      </w:r>
      <w:r>
        <w:rPr>
          <w:spacing w:val="3"/>
          <w:sz w:val="21"/>
          <w:szCs w:val="21"/>
        </w:rPr>
        <w:t xml:space="preserve">   </w:t>
      </w:r>
      <w:r>
        <w:rPr>
          <w:spacing w:val="-3"/>
          <w:sz w:val="21"/>
          <w:szCs w:val="21"/>
        </w:rPr>
        <w:t>话：</w:t>
      </w:r>
      <w:r>
        <w:rPr>
          <w:spacing w:val="1"/>
          <w:sz w:val="21"/>
          <w:szCs w:val="21"/>
        </w:rPr>
        <w:t xml:space="preserve"> </w:t>
      </w:r>
      <w:r>
        <w:rPr>
          <w:spacing w:val="-12"/>
          <w:sz w:val="21"/>
          <w:szCs w:val="21"/>
        </w:rPr>
        <w:t>传</w:t>
      </w:r>
      <w:r>
        <w:rPr>
          <w:spacing w:val="3"/>
          <w:sz w:val="21"/>
          <w:szCs w:val="21"/>
        </w:rPr>
        <w:t xml:space="preserve">   </w:t>
      </w:r>
      <w:r>
        <w:rPr>
          <w:spacing w:val="-12"/>
          <w:sz w:val="21"/>
          <w:szCs w:val="21"/>
        </w:rPr>
        <w:t>真：</w:t>
      </w:r>
    </w:p>
    <w:p w14:paraId="57FB7976">
      <w:pPr>
        <w:spacing w:line="255" w:lineRule="auto"/>
        <w:rPr>
          <w:rFonts w:ascii="Arial"/>
          <w:sz w:val="21"/>
        </w:rPr>
      </w:pPr>
    </w:p>
    <w:p w14:paraId="09F26873">
      <w:pPr>
        <w:pStyle w:val="2"/>
        <w:spacing w:before="91" w:line="223" w:lineRule="auto"/>
        <w:ind w:left="3248"/>
        <w:rPr>
          <w:sz w:val="28"/>
          <w:szCs w:val="28"/>
        </w:rPr>
      </w:pPr>
      <w:r>
        <w:rPr>
          <w:rFonts w:ascii="Calibri" w:hAnsi="Calibri" w:eastAsia="Calibri" w:cs="Calibri"/>
          <w:b/>
          <w:bCs/>
          <w:spacing w:val="3"/>
          <w:sz w:val="28"/>
          <w:szCs w:val="28"/>
        </w:rPr>
        <w:t>3</w:t>
      </w:r>
      <w:r>
        <w:rPr>
          <w:rFonts w:ascii="Calibri" w:hAnsi="Calibri" w:eastAsia="Calibri" w:cs="Calibri"/>
          <w:b/>
          <w:bCs/>
          <w:spacing w:val="-27"/>
          <w:sz w:val="28"/>
          <w:szCs w:val="28"/>
        </w:rPr>
        <w:t xml:space="preserve"> </w:t>
      </w:r>
      <w:r>
        <w:rPr>
          <w:b/>
          <w:bCs/>
          <w:spacing w:val="3"/>
          <w:sz w:val="28"/>
          <w:szCs w:val="28"/>
        </w:rPr>
        <w:t>、</w:t>
      </w:r>
      <w:r>
        <w:rPr>
          <w:spacing w:val="-83"/>
          <w:sz w:val="28"/>
          <w:szCs w:val="28"/>
        </w:rPr>
        <w:t xml:space="preserve"> </w:t>
      </w:r>
      <w:r>
        <w:rPr>
          <w:b/>
          <w:bCs/>
          <w:spacing w:val="3"/>
          <w:sz w:val="28"/>
          <w:szCs w:val="28"/>
        </w:rPr>
        <w:t>中小企业声明函</w:t>
      </w:r>
    </w:p>
    <w:p w14:paraId="30D65639">
      <w:pPr>
        <w:spacing w:line="449" w:lineRule="auto"/>
        <w:rPr>
          <w:rFonts w:ascii="Arial"/>
          <w:sz w:val="21"/>
        </w:rPr>
      </w:pPr>
    </w:p>
    <w:p w14:paraId="50B718BE">
      <w:pPr>
        <w:pStyle w:val="2"/>
        <w:spacing w:before="68" w:line="269" w:lineRule="auto"/>
        <w:ind w:left="1" w:right="709" w:firstLine="600"/>
        <w:jc w:val="both"/>
        <w:rPr>
          <w:sz w:val="21"/>
          <w:szCs w:val="21"/>
        </w:rPr>
      </w:pPr>
      <w:r>
        <w:rPr>
          <w:spacing w:val="5"/>
          <w:sz w:val="21"/>
          <w:szCs w:val="21"/>
        </w:rPr>
        <w:t>本公司（联合体）郑重声明，根据《政府采购促进</w:t>
      </w:r>
      <w:r>
        <w:rPr>
          <w:spacing w:val="4"/>
          <w:sz w:val="21"/>
          <w:szCs w:val="21"/>
        </w:rPr>
        <w:t>中小企业发展管理办法》（财库</w:t>
      </w:r>
      <w:r>
        <w:rPr>
          <w:sz w:val="21"/>
          <w:szCs w:val="21"/>
        </w:rPr>
        <w:t xml:space="preserve"> </w:t>
      </w:r>
      <w:r>
        <w:rPr>
          <w:spacing w:val="1"/>
          <w:sz w:val="21"/>
          <w:szCs w:val="21"/>
        </w:rPr>
        <w:t>﹝</w:t>
      </w:r>
      <w:r>
        <w:rPr>
          <w:rFonts w:ascii="Calibri" w:hAnsi="Calibri" w:eastAsia="Calibri" w:cs="Calibri"/>
          <w:spacing w:val="1"/>
          <w:sz w:val="21"/>
          <w:szCs w:val="21"/>
        </w:rPr>
        <w:t>2020</w:t>
      </w:r>
      <w:r>
        <w:rPr>
          <w:spacing w:val="1"/>
          <w:sz w:val="21"/>
          <w:szCs w:val="21"/>
        </w:rPr>
        <w:t>﹞</w:t>
      </w:r>
      <w:r>
        <w:rPr>
          <w:rFonts w:ascii="Calibri" w:hAnsi="Calibri" w:eastAsia="Calibri" w:cs="Calibri"/>
          <w:spacing w:val="1"/>
          <w:sz w:val="21"/>
          <w:szCs w:val="21"/>
        </w:rPr>
        <w:t>46</w:t>
      </w:r>
      <w:r>
        <w:rPr>
          <w:rFonts w:ascii="Calibri" w:hAnsi="Calibri" w:eastAsia="Calibri" w:cs="Calibri"/>
          <w:spacing w:val="22"/>
          <w:sz w:val="21"/>
          <w:szCs w:val="21"/>
        </w:rPr>
        <w:t xml:space="preserve">  </w:t>
      </w:r>
      <w:r>
        <w:rPr>
          <w:spacing w:val="1"/>
          <w:sz w:val="21"/>
          <w:szCs w:val="21"/>
        </w:rPr>
        <w:t>号）</w:t>
      </w:r>
      <w:r>
        <w:rPr>
          <w:spacing w:val="41"/>
          <w:sz w:val="21"/>
          <w:szCs w:val="21"/>
        </w:rPr>
        <w:t xml:space="preserve"> </w:t>
      </w:r>
      <w:r>
        <w:rPr>
          <w:spacing w:val="1"/>
          <w:sz w:val="21"/>
          <w:szCs w:val="21"/>
        </w:rPr>
        <w:t>的规定，本公司（联合体）参加</w:t>
      </w:r>
      <w:r>
        <w:rPr>
          <w:spacing w:val="1"/>
          <w:sz w:val="21"/>
          <w:szCs w:val="21"/>
          <w:u w:val="single" w:color="auto"/>
        </w:rPr>
        <w:t xml:space="preserve"> （单位名称） </w:t>
      </w:r>
      <w:r>
        <w:rPr>
          <w:spacing w:val="-80"/>
          <w:sz w:val="21"/>
          <w:szCs w:val="21"/>
        </w:rPr>
        <w:t xml:space="preserve"> </w:t>
      </w:r>
      <w:r>
        <w:rPr>
          <w:spacing w:val="1"/>
          <w:sz w:val="21"/>
          <w:szCs w:val="21"/>
        </w:rPr>
        <w:t>的</w:t>
      </w:r>
      <w:r>
        <w:rPr>
          <w:spacing w:val="1"/>
          <w:sz w:val="21"/>
          <w:szCs w:val="21"/>
          <w:u w:val="single" w:color="auto"/>
        </w:rPr>
        <w:t>（项目名称）</w:t>
      </w:r>
      <w:r>
        <w:rPr>
          <w:spacing w:val="1"/>
          <w:sz w:val="21"/>
          <w:szCs w:val="21"/>
        </w:rPr>
        <w:t>采购活</w:t>
      </w:r>
      <w:r>
        <w:rPr>
          <w:sz w:val="21"/>
          <w:szCs w:val="21"/>
        </w:rPr>
        <w:t xml:space="preserve"> </w:t>
      </w:r>
      <w:r>
        <w:rPr>
          <w:spacing w:val="4"/>
          <w:sz w:val="21"/>
          <w:szCs w:val="21"/>
        </w:rPr>
        <w:t>动，工程的施工单位全部为符合政策要求的中小企业（或者：服务全部由符合政策要求的</w:t>
      </w:r>
      <w:r>
        <w:rPr>
          <w:sz w:val="21"/>
          <w:szCs w:val="21"/>
        </w:rPr>
        <w:t xml:space="preserve"> </w:t>
      </w:r>
      <w:r>
        <w:rPr>
          <w:spacing w:val="4"/>
          <w:sz w:val="21"/>
          <w:szCs w:val="21"/>
        </w:rPr>
        <w:t>中小企业承接）。相关企业（含联合体中的中小企业、签订分包意向协议的中小企</w:t>
      </w:r>
      <w:r>
        <w:rPr>
          <w:spacing w:val="3"/>
          <w:sz w:val="21"/>
          <w:szCs w:val="21"/>
        </w:rPr>
        <w:t>业）的</w:t>
      </w:r>
      <w:r>
        <w:rPr>
          <w:sz w:val="21"/>
          <w:szCs w:val="21"/>
        </w:rPr>
        <w:t xml:space="preserve"> </w:t>
      </w:r>
      <w:r>
        <w:rPr>
          <w:spacing w:val="-7"/>
          <w:sz w:val="21"/>
          <w:szCs w:val="21"/>
        </w:rPr>
        <w:t>具体情况如下：</w:t>
      </w:r>
    </w:p>
    <w:p w14:paraId="777D08F5">
      <w:pPr>
        <w:pStyle w:val="2"/>
        <w:spacing w:before="48" w:line="269" w:lineRule="auto"/>
        <w:ind w:right="663" w:firstLine="648"/>
        <w:jc w:val="both"/>
        <w:rPr>
          <w:sz w:val="21"/>
          <w:szCs w:val="21"/>
        </w:rPr>
      </w:pPr>
      <w:r>
        <w:rPr>
          <w:rFonts w:ascii="Times New Roman" w:hAnsi="Times New Roman" w:eastAsia="Times New Roman" w:cs="Times New Roman"/>
          <w:spacing w:val="-1"/>
          <w:sz w:val="21"/>
          <w:szCs w:val="21"/>
          <w:u w:val="single" w:color="auto"/>
        </w:rPr>
        <w:t xml:space="preserve">1.  </w:t>
      </w:r>
      <w:r>
        <w:rPr>
          <w:spacing w:val="-1"/>
          <w:sz w:val="21"/>
          <w:szCs w:val="21"/>
          <w:u w:val="single" w:color="auto"/>
        </w:rPr>
        <w:t>（标的名称</w:t>
      </w:r>
      <w:r>
        <w:rPr>
          <w:spacing w:val="2"/>
          <w:sz w:val="21"/>
          <w:szCs w:val="21"/>
          <w:u w:val="single" w:color="auto"/>
        </w:rPr>
        <w:t>）</w:t>
      </w:r>
      <w:r>
        <w:rPr>
          <w:spacing w:val="-30"/>
          <w:sz w:val="21"/>
          <w:szCs w:val="21"/>
        </w:rPr>
        <w:t xml:space="preserve"> </w:t>
      </w:r>
      <w:r>
        <w:rPr>
          <w:spacing w:val="2"/>
          <w:sz w:val="21"/>
          <w:szCs w:val="21"/>
        </w:rPr>
        <w:t>，</w:t>
      </w:r>
      <w:r>
        <w:rPr>
          <w:spacing w:val="-1"/>
          <w:sz w:val="21"/>
          <w:szCs w:val="21"/>
        </w:rPr>
        <w:t>属于</w:t>
      </w:r>
      <w:r>
        <w:rPr>
          <w:spacing w:val="-1"/>
          <w:sz w:val="21"/>
          <w:szCs w:val="21"/>
          <w:u w:val="single" w:color="auto"/>
        </w:rPr>
        <w:t>（</w:t>
      </w:r>
      <w:r>
        <w:rPr>
          <w:rFonts w:hint="eastAsia"/>
          <w:spacing w:val="-1"/>
          <w:sz w:val="21"/>
          <w:szCs w:val="21"/>
          <w:u w:val="single" w:color="auto"/>
          <w:lang w:val="en-US" w:eastAsia="zh-CN"/>
        </w:rPr>
        <w:t>信息传输业</w:t>
      </w:r>
      <w:r>
        <w:rPr>
          <w:spacing w:val="2"/>
          <w:sz w:val="21"/>
          <w:szCs w:val="21"/>
          <w:u w:val="single" w:color="auto"/>
        </w:rPr>
        <w:t>）</w:t>
      </w:r>
      <w:r>
        <w:rPr>
          <w:spacing w:val="2"/>
          <w:sz w:val="21"/>
          <w:szCs w:val="21"/>
        </w:rPr>
        <w:t>；</w:t>
      </w:r>
      <w:r>
        <w:rPr>
          <w:spacing w:val="-1"/>
          <w:sz w:val="21"/>
          <w:szCs w:val="21"/>
        </w:rPr>
        <w:t>承建（承接）企业为</w:t>
      </w:r>
      <w:r>
        <w:rPr>
          <w:spacing w:val="-21"/>
          <w:sz w:val="21"/>
          <w:szCs w:val="21"/>
          <w:u w:val="single" w:color="auto"/>
        </w:rPr>
        <w:t xml:space="preserve"> </w:t>
      </w:r>
      <w:r>
        <w:rPr>
          <w:spacing w:val="-1"/>
          <w:sz w:val="21"/>
          <w:szCs w:val="21"/>
          <w:u w:val="single" w:color="auto"/>
        </w:rPr>
        <w:t>（企</w:t>
      </w:r>
      <w:r>
        <w:rPr>
          <w:sz w:val="21"/>
          <w:szCs w:val="21"/>
        </w:rPr>
        <w:t xml:space="preserve"> </w:t>
      </w:r>
      <w:r>
        <w:rPr>
          <w:spacing w:val="-1"/>
          <w:sz w:val="21"/>
          <w:szCs w:val="21"/>
          <w:u w:val="single" w:color="auto"/>
        </w:rPr>
        <w:t>业名称</w:t>
      </w:r>
      <w:r>
        <w:rPr>
          <w:spacing w:val="-14"/>
          <w:sz w:val="21"/>
          <w:szCs w:val="21"/>
          <w:u w:val="single" w:color="auto"/>
        </w:rPr>
        <w:t>）</w:t>
      </w:r>
      <w:r>
        <w:rPr>
          <w:spacing w:val="-34"/>
          <w:sz w:val="21"/>
          <w:szCs w:val="21"/>
        </w:rPr>
        <w:t xml:space="preserve"> </w:t>
      </w:r>
      <w:r>
        <w:rPr>
          <w:spacing w:val="-14"/>
          <w:sz w:val="21"/>
          <w:szCs w:val="21"/>
        </w:rPr>
        <w:t>，</w:t>
      </w:r>
      <w:r>
        <w:rPr>
          <w:spacing w:val="-48"/>
          <w:sz w:val="21"/>
          <w:szCs w:val="21"/>
        </w:rPr>
        <w:t xml:space="preserve"> </w:t>
      </w:r>
      <w:r>
        <w:rPr>
          <w:spacing w:val="-1"/>
          <w:sz w:val="21"/>
          <w:szCs w:val="21"/>
        </w:rPr>
        <w:t>从业人员</w:t>
      </w:r>
      <w:r>
        <w:rPr>
          <w:spacing w:val="-1"/>
          <w:sz w:val="21"/>
          <w:szCs w:val="21"/>
          <w:u w:val="single" w:color="auto"/>
        </w:rPr>
        <w:t xml:space="preserve">   </w:t>
      </w:r>
      <w:r>
        <w:rPr>
          <w:spacing w:val="-95"/>
          <w:sz w:val="21"/>
          <w:szCs w:val="21"/>
        </w:rPr>
        <w:t xml:space="preserve"> </w:t>
      </w:r>
      <w:r>
        <w:rPr>
          <w:spacing w:val="-1"/>
          <w:sz w:val="21"/>
          <w:szCs w:val="21"/>
        </w:rPr>
        <w:t>人，营业收入为</w:t>
      </w:r>
      <w:r>
        <w:rPr>
          <w:spacing w:val="-1"/>
          <w:sz w:val="21"/>
          <w:szCs w:val="21"/>
          <w:u w:val="single" w:color="auto"/>
        </w:rPr>
        <w:t xml:space="preserve">    </w:t>
      </w:r>
      <w:r>
        <w:rPr>
          <w:spacing w:val="-92"/>
          <w:sz w:val="21"/>
          <w:szCs w:val="21"/>
        </w:rPr>
        <w:t xml:space="preserve"> </w:t>
      </w:r>
      <w:r>
        <w:rPr>
          <w:spacing w:val="-1"/>
          <w:sz w:val="21"/>
          <w:szCs w:val="21"/>
        </w:rPr>
        <w:t>万元，资产总额为</w:t>
      </w:r>
      <w:r>
        <w:rPr>
          <w:spacing w:val="-61"/>
          <w:sz w:val="21"/>
          <w:szCs w:val="21"/>
        </w:rPr>
        <w:t xml:space="preserve"> </w:t>
      </w:r>
      <w:r>
        <w:rPr>
          <w:spacing w:val="20"/>
          <w:sz w:val="21"/>
          <w:szCs w:val="21"/>
          <w:u w:val="single" w:color="auto"/>
        </w:rPr>
        <w:t xml:space="preserve">   </w:t>
      </w:r>
      <w:r>
        <w:rPr>
          <w:spacing w:val="-91"/>
          <w:sz w:val="21"/>
          <w:szCs w:val="21"/>
        </w:rPr>
        <w:t xml:space="preserve"> </w:t>
      </w:r>
      <w:r>
        <w:rPr>
          <w:spacing w:val="-1"/>
          <w:sz w:val="21"/>
          <w:szCs w:val="21"/>
        </w:rPr>
        <w:t>万元</w:t>
      </w:r>
      <w:r>
        <w:rPr>
          <w:spacing w:val="-49"/>
          <w:sz w:val="21"/>
          <w:szCs w:val="21"/>
        </w:rPr>
        <w:t xml:space="preserve"> </w:t>
      </w:r>
      <w:r>
        <w:rPr>
          <w:rFonts w:ascii="Calibri" w:hAnsi="Calibri" w:eastAsia="Calibri" w:cs="Calibri"/>
          <w:spacing w:val="-2"/>
          <w:position w:val="10"/>
          <w:sz w:val="13"/>
          <w:szCs w:val="13"/>
        </w:rPr>
        <w:t>1</w:t>
      </w:r>
      <w:r>
        <w:rPr>
          <w:rFonts w:ascii="Calibri" w:hAnsi="Calibri" w:eastAsia="Calibri" w:cs="Calibri"/>
          <w:spacing w:val="4"/>
          <w:position w:val="10"/>
          <w:sz w:val="13"/>
          <w:szCs w:val="13"/>
        </w:rPr>
        <w:t xml:space="preserve">  </w:t>
      </w:r>
      <w:r>
        <w:rPr>
          <w:spacing w:val="-2"/>
          <w:sz w:val="21"/>
          <w:szCs w:val="21"/>
        </w:rPr>
        <w:t>，属于</w:t>
      </w:r>
      <w:r>
        <w:rPr>
          <w:spacing w:val="-2"/>
          <w:sz w:val="21"/>
          <w:szCs w:val="21"/>
          <w:u w:val="single" w:color="auto"/>
        </w:rPr>
        <w:t>（中型企</w:t>
      </w:r>
      <w:r>
        <w:rPr>
          <w:sz w:val="21"/>
          <w:szCs w:val="21"/>
        </w:rPr>
        <w:t xml:space="preserve"> </w:t>
      </w:r>
      <w:r>
        <w:rPr>
          <w:spacing w:val="-1"/>
          <w:sz w:val="21"/>
          <w:szCs w:val="21"/>
          <w:u w:val="single" w:color="auto"/>
        </w:rPr>
        <w:t>业、小型企业、微型企业</w:t>
      </w:r>
      <w:r>
        <w:rPr>
          <w:spacing w:val="4"/>
          <w:sz w:val="21"/>
          <w:szCs w:val="21"/>
          <w:u w:val="single" w:color="auto"/>
        </w:rPr>
        <w:t>）</w:t>
      </w:r>
      <w:r>
        <w:rPr>
          <w:spacing w:val="4"/>
          <w:sz w:val="21"/>
          <w:szCs w:val="21"/>
        </w:rPr>
        <w:t>；</w:t>
      </w:r>
    </w:p>
    <w:p w14:paraId="2EA695EF">
      <w:pPr>
        <w:pStyle w:val="2"/>
        <w:spacing w:before="179" w:line="230" w:lineRule="auto"/>
        <w:ind w:left="120" w:right="5" w:firstLine="423"/>
        <w:rPr>
          <w:sz w:val="21"/>
          <w:szCs w:val="21"/>
        </w:rPr>
      </w:pPr>
      <w:r>
        <w:rPr>
          <w:spacing w:val="9"/>
          <w:sz w:val="21"/>
          <w:szCs w:val="21"/>
          <w:u w:val="single" w:color="auto"/>
        </w:rPr>
        <w:t>2.（标的名称</w:t>
      </w:r>
      <w:r>
        <w:rPr>
          <w:spacing w:val="-2"/>
          <w:sz w:val="21"/>
          <w:szCs w:val="21"/>
          <w:u w:val="single" w:color="auto"/>
        </w:rPr>
        <w:t>）</w:t>
      </w:r>
      <w:r>
        <w:rPr>
          <w:spacing w:val="-45"/>
          <w:sz w:val="21"/>
          <w:szCs w:val="21"/>
          <w:u w:val="single" w:color="auto"/>
        </w:rPr>
        <w:t xml:space="preserve"> </w:t>
      </w:r>
      <w:r>
        <w:rPr>
          <w:spacing w:val="-2"/>
          <w:sz w:val="21"/>
          <w:szCs w:val="21"/>
        </w:rPr>
        <w:t>，</w:t>
      </w:r>
      <w:r>
        <w:rPr>
          <w:spacing w:val="9"/>
          <w:sz w:val="21"/>
          <w:szCs w:val="21"/>
        </w:rPr>
        <w:t>属于</w:t>
      </w:r>
      <w:r>
        <w:rPr>
          <w:spacing w:val="9"/>
          <w:sz w:val="21"/>
          <w:szCs w:val="21"/>
          <w:u w:val="single" w:color="auto"/>
        </w:rPr>
        <w:t>（</w:t>
      </w:r>
      <w:r>
        <w:rPr>
          <w:rFonts w:hint="eastAsia"/>
          <w:spacing w:val="9"/>
          <w:sz w:val="21"/>
          <w:szCs w:val="21"/>
          <w:u w:val="single" w:color="auto"/>
          <w:lang w:val="en-US" w:eastAsia="zh-CN"/>
        </w:rPr>
        <w:t>信息传输业</w:t>
      </w:r>
      <w:r>
        <w:rPr>
          <w:spacing w:val="-2"/>
          <w:sz w:val="21"/>
          <w:szCs w:val="21"/>
        </w:rPr>
        <w:t>）</w:t>
      </w:r>
      <w:r>
        <w:rPr>
          <w:spacing w:val="-48"/>
          <w:sz w:val="21"/>
          <w:szCs w:val="21"/>
        </w:rPr>
        <w:t xml:space="preserve"> </w:t>
      </w:r>
      <w:r>
        <w:rPr>
          <w:spacing w:val="-2"/>
          <w:sz w:val="21"/>
          <w:szCs w:val="21"/>
        </w:rPr>
        <w:t>；</w:t>
      </w:r>
      <w:r>
        <w:rPr>
          <w:spacing w:val="9"/>
          <w:sz w:val="21"/>
          <w:szCs w:val="21"/>
        </w:rPr>
        <w:t>承建（</w:t>
      </w:r>
      <w:r>
        <w:rPr>
          <w:spacing w:val="8"/>
          <w:sz w:val="21"/>
          <w:szCs w:val="21"/>
        </w:rPr>
        <w:t xml:space="preserve">承接）企业为 </w:t>
      </w:r>
      <w:r>
        <w:rPr>
          <w:spacing w:val="8"/>
          <w:sz w:val="21"/>
          <w:szCs w:val="21"/>
          <w:u w:val="single" w:color="auto"/>
        </w:rPr>
        <w:t>（企业名</w:t>
      </w:r>
      <w:r>
        <w:rPr>
          <w:sz w:val="21"/>
          <w:szCs w:val="21"/>
        </w:rPr>
        <w:t xml:space="preserve"> </w:t>
      </w:r>
      <w:r>
        <w:rPr>
          <w:spacing w:val="-4"/>
          <w:sz w:val="21"/>
          <w:szCs w:val="21"/>
          <w:u w:val="single" w:color="auto"/>
        </w:rPr>
        <w:t>称</w:t>
      </w:r>
      <w:r>
        <w:rPr>
          <w:spacing w:val="-2"/>
          <w:sz w:val="21"/>
          <w:szCs w:val="21"/>
          <w:u w:val="single" w:color="auto"/>
        </w:rPr>
        <w:t>）</w:t>
      </w:r>
      <w:r>
        <w:rPr>
          <w:sz w:val="21"/>
          <w:szCs w:val="21"/>
          <w:u w:val="single" w:color="auto"/>
        </w:rPr>
        <w:t xml:space="preserve"> </w:t>
      </w:r>
      <w:r>
        <w:rPr>
          <w:spacing w:val="-2"/>
          <w:sz w:val="21"/>
          <w:szCs w:val="21"/>
        </w:rPr>
        <w:t>，</w:t>
      </w:r>
    </w:p>
    <w:p w14:paraId="618DCDA0">
      <w:pPr>
        <w:pStyle w:val="2"/>
        <w:spacing w:before="38" w:line="228" w:lineRule="auto"/>
        <w:ind w:left="601" w:right="32" w:firstLine="3"/>
        <w:rPr>
          <w:sz w:val="21"/>
          <w:szCs w:val="21"/>
        </w:rPr>
      </w:pPr>
      <w:r>
        <w:rPr>
          <w:spacing w:val="2"/>
          <w:sz w:val="21"/>
          <w:szCs w:val="21"/>
        </w:rPr>
        <w:t>从业人员</w:t>
      </w:r>
      <w:r>
        <w:rPr>
          <w:spacing w:val="2"/>
          <w:sz w:val="21"/>
          <w:szCs w:val="21"/>
          <w:u w:val="single" w:color="auto"/>
        </w:rPr>
        <w:t xml:space="preserve">    </w:t>
      </w:r>
      <w:r>
        <w:rPr>
          <w:spacing w:val="-95"/>
          <w:sz w:val="21"/>
          <w:szCs w:val="21"/>
        </w:rPr>
        <w:t xml:space="preserve"> </w:t>
      </w:r>
      <w:r>
        <w:rPr>
          <w:spacing w:val="2"/>
          <w:sz w:val="21"/>
          <w:szCs w:val="21"/>
        </w:rPr>
        <w:t>人，营业收入为</w:t>
      </w:r>
      <w:r>
        <w:rPr>
          <w:spacing w:val="2"/>
          <w:sz w:val="21"/>
          <w:szCs w:val="21"/>
          <w:u w:val="single" w:color="auto"/>
        </w:rPr>
        <w:t xml:space="preserve">    </w:t>
      </w:r>
      <w:r>
        <w:rPr>
          <w:spacing w:val="-92"/>
          <w:sz w:val="21"/>
          <w:szCs w:val="21"/>
        </w:rPr>
        <w:t xml:space="preserve"> </w:t>
      </w:r>
      <w:r>
        <w:rPr>
          <w:spacing w:val="2"/>
          <w:sz w:val="21"/>
          <w:szCs w:val="21"/>
        </w:rPr>
        <w:t>万元，资产总额为</w:t>
      </w:r>
      <w:r>
        <w:rPr>
          <w:spacing w:val="-90"/>
          <w:sz w:val="21"/>
          <w:szCs w:val="21"/>
        </w:rPr>
        <w:t xml:space="preserve"> </w:t>
      </w:r>
      <w:r>
        <w:rPr>
          <w:spacing w:val="3"/>
          <w:sz w:val="21"/>
          <w:szCs w:val="21"/>
          <w:u w:val="single" w:color="auto"/>
        </w:rPr>
        <w:t xml:space="preserve">     </w:t>
      </w:r>
      <w:r>
        <w:rPr>
          <w:spacing w:val="-91"/>
          <w:sz w:val="21"/>
          <w:szCs w:val="21"/>
        </w:rPr>
        <w:t xml:space="preserve"> </w:t>
      </w:r>
      <w:r>
        <w:rPr>
          <w:spacing w:val="2"/>
          <w:sz w:val="21"/>
          <w:szCs w:val="21"/>
        </w:rPr>
        <w:t xml:space="preserve">万元 </w:t>
      </w:r>
      <w:r>
        <w:rPr>
          <w:rFonts w:ascii="Calibri" w:hAnsi="Calibri" w:eastAsia="Calibri" w:cs="Calibri"/>
          <w:spacing w:val="2"/>
          <w:position w:val="10"/>
          <w:sz w:val="13"/>
          <w:szCs w:val="13"/>
        </w:rPr>
        <w:t>1</w:t>
      </w:r>
      <w:r>
        <w:rPr>
          <w:rFonts w:ascii="Calibri" w:hAnsi="Calibri" w:eastAsia="Calibri" w:cs="Calibri"/>
          <w:spacing w:val="-8"/>
          <w:position w:val="10"/>
          <w:sz w:val="13"/>
          <w:szCs w:val="13"/>
        </w:rPr>
        <w:t xml:space="preserve"> </w:t>
      </w:r>
      <w:r>
        <w:rPr>
          <w:spacing w:val="2"/>
          <w:sz w:val="21"/>
          <w:szCs w:val="21"/>
        </w:rPr>
        <w:t>，属</w:t>
      </w:r>
      <w:r>
        <w:rPr>
          <w:spacing w:val="1"/>
          <w:sz w:val="21"/>
          <w:szCs w:val="21"/>
        </w:rPr>
        <w:t>于</w:t>
      </w:r>
      <w:r>
        <w:rPr>
          <w:spacing w:val="1"/>
          <w:sz w:val="21"/>
          <w:szCs w:val="21"/>
          <w:u w:val="single" w:color="auto"/>
        </w:rPr>
        <w:t>（中型业、小型企</w:t>
      </w:r>
      <w:r>
        <w:rPr>
          <w:sz w:val="21"/>
          <w:szCs w:val="21"/>
        </w:rPr>
        <w:t xml:space="preserve"> </w:t>
      </w:r>
      <w:r>
        <w:rPr>
          <w:spacing w:val="-2"/>
          <w:sz w:val="21"/>
          <w:szCs w:val="21"/>
          <w:u w:val="single" w:color="auto"/>
        </w:rPr>
        <w:t>业、微型企业</w:t>
      </w:r>
      <w:r>
        <w:rPr>
          <w:spacing w:val="10"/>
          <w:sz w:val="21"/>
          <w:szCs w:val="21"/>
          <w:u w:val="single" w:color="auto"/>
        </w:rPr>
        <w:t>）</w:t>
      </w:r>
      <w:r>
        <w:rPr>
          <w:spacing w:val="10"/>
          <w:sz w:val="21"/>
          <w:szCs w:val="21"/>
        </w:rPr>
        <w:t>；</w:t>
      </w:r>
      <w:r>
        <w:rPr>
          <w:spacing w:val="-2"/>
          <w:sz w:val="21"/>
          <w:szCs w:val="21"/>
        </w:rPr>
        <w:t>……</w:t>
      </w:r>
    </w:p>
    <w:p w14:paraId="0024780B">
      <w:pPr>
        <w:pStyle w:val="2"/>
        <w:spacing w:before="65" w:line="264" w:lineRule="auto"/>
        <w:ind w:left="601" w:right="813" w:firstLine="445"/>
        <w:rPr>
          <w:sz w:val="21"/>
          <w:szCs w:val="21"/>
        </w:rPr>
      </w:pPr>
      <w:r>
        <w:rPr>
          <w:spacing w:val="2"/>
          <w:sz w:val="21"/>
          <w:szCs w:val="21"/>
        </w:rPr>
        <w:t>以上企业，不属于大企业的分支机构，不存在控股股</w:t>
      </w:r>
      <w:r>
        <w:rPr>
          <w:spacing w:val="1"/>
          <w:sz w:val="21"/>
          <w:szCs w:val="21"/>
        </w:rPr>
        <w:t>东为大企业情形，也不存</w:t>
      </w:r>
      <w:r>
        <w:rPr>
          <w:sz w:val="21"/>
          <w:szCs w:val="21"/>
        </w:rPr>
        <w:t xml:space="preserve"> </w:t>
      </w:r>
      <w:r>
        <w:rPr>
          <w:spacing w:val="-2"/>
          <w:sz w:val="21"/>
          <w:szCs w:val="21"/>
        </w:rPr>
        <w:t>在与大企业的负责人为同一人的情形。</w:t>
      </w:r>
    </w:p>
    <w:p w14:paraId="0793E598">
      <w:pPr>
        <w:pStyle w:val="2"/>
        <w:spacing w:before="179" w:line="541" w:lineRule="auto"/>
        <w:ind w:left="5245" w:right="1548" w:hanging="4222"/>
        <w:rPr>
          <w:sz w:val="21"/>
          <w:szCs w:val="21"/>
        </w:rPr>
      </w:pPr>
      <w:r>
        <w:rPr>
          <w:spacing w:val="-1"/>
          <w:sz w:val="21"/>
          <w:szCs w:val="21"/>
        </w:rPr>
        <w:t>本企业对上述声明内容的真实性负责。如有假，将依法承担相应责任。</w:t>
      </w:r>
      <w:r>
        <w:rPr>
          <w:spacing w:val="5"/>
          <w:sz w:val="21"/>
          <w:szCs w:val="21"/>
        </w:rPr>
        <w:t xml:space="preserve"> </w:t>
      </w:r>
      <w:r>
        <w:rPr>
          <w:spacing w:val="-4"/>
          <w:sz w:val="21"/>
          <w:szCs w:val="21"/>
        </w:rPr>
        <w:t>企业名称（</w:t>
      </w:r>
      <w:r>
        <w:rPr>
          <w:rFonts w:hint="eastAsia"/>
          <w:spacing w:val="-4"/>
          <w:sz w:val="21"/>
          <w:szCs w:val="21"/>
          <w:lang w:eastAsia="zh-CN"/>
        </w:rPr>
        <w:t>盖章</w:t>
      </w:r>
      <w:r>
        <w:rPr>
          <w:spacing w:val="-8"/>
          <w:sz w:val="21"/>
          <w:szCs w:val="21"/>
        </w:rPr>
        <w:t>）：</w:t>
      </w:r>
    </w:p>
    <w:p w14:paraId="4BD12086">
      <w:pPr>
        <w:pStyle w:val="2"/>
        <w:spacing w:before="197" w:line="220" w:lineRule="auto"/>
        <w:ind w:left="5954"/>
        <w:rPr>
          <w:spacing w:val="-25"/>
          <w:sz w:val="21"/>
          <w:szCs w:val="21"/>
        </w:rPr>
      </w:pPr>
      <w:r>
        <w:rPr>
          <w:spacing w:val="-25"/>
          <w:sz w:val="21"/>
          <w:szCs w:val="21"/>
        </w:rPr>
        <w:t>日</w:t>
      </w:r>
      <w:r>
        <w:rPr>
          <w:spacing w:val="11"/>
          <w:sz w:val="21"/>
          <w:szCs w:val="21"/>
        </w:rPr>
        <w:t xml:space="preserve"> </w:t>
      </w:r>
      <w:r>
        <w:rPr>
          <w:spacing w:val="-25"/>
          <w:sz w:val="21"/>
          <w:szCs w:val="21"/>
        </w:rPr>
        <w:t>期：</w:t>
      </w:r>
    </w:p>
    <w:p w14:paraId="18D78BC3">
      <w:pPr>
        <w:pStyle w:val="2"/>
        <w:spacing w:before="197" w:line="220" w:lineRule="auto"/>
        <w:ind w:left="5954"/>
        <w:rPr>
          <w:spacing w:val="-25"/>
          <w:sz w:val="21"/>
          <w:szCs w:val="21"/>
        </w:rPr>
      </w:pPr>
    </w:p>
    <w:p w14:paraId="662913D0">
      <w:pPr>
        <w:pStyle w:val="2"/>
        <w:spacing w:before="197" w:line="220" w:lineRule="auto"/>
        <w:ind w:left="5954"/>
        <w:rPr>
          <w:spacing w:val="-25"/>
          <w:sz w:val="21"/>
          <w:szCs w:val="21"/>
        </w:rPr>
      </w:pPr>
    </w:p>
    <w:p w14:paraId="3D16DD2B">
      <w:pPr>
        <w:rPr>
          <w:b/>
          <w:sz w:val="21"/>
          <w:szCs w:val="21"/>
        </w:rPr>
      </w:pPr>
      <w:r>
        <w:rPr>
          <w:rFonts w:hint="eastAsia" w:cs="宋体"/>
          <w:b/>
          <w:sz w:val="21"/>
          <w:szCs w:val="21"/>
          <w:lang w:bidi="ar"/>
        </w:rPr>
        <w:t>注：</w:t>
      </w:r>
    </w:p>
    <w:p w14:paraId="01613035">
      <w:pPr>
        <w:rPr>
          <w:sz w:val="21"/>
          <w:szCs w:val="21"/>
        </w:rPr>
      </w:pPr>
      <w:r>
        <w:rPr>
          <w:rFonts w:hint="eastAsia"/>
          <w:sz w:val="21"/>
          <w:szCs w:val="21"/>
          <w:lang w:bidi="ar"/>
        </w:rPr>
        <w:t>1.从业人员、营业收入、资产总额填报上一年数据，无上一年数据的新成立企业可不填报。</w:t>
      </w:r>
    </w:p>
    <w:p w14:paraId="12EEA4EF">
      <w:pPr>
        <w:wordWrap w:val="0"/>
        <w:rPr>
          <w:rFonts w:cs="宋体"/>
          <w:b/>
          <w:bCs/>
          <w:sz w:val="21"/>
          <w:szCs w:val="21"/>
        </w:rPr>
      </w:pPr>
      <w:r>
        <w:rPr>
          <w:rFonts w:hint="eastAsia" w:cs="宋体"/>
          <w:b/>
          <w:bCs/>
          <w:sz w:val="21"/>
          <w:szCs w:val="21"/>
          <w:lang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AA302E4">
      <w:pPr>
        <w:wordWrap w:val="0"/>
        <w:rPr>
          <w:rFonts w:cs="宋体"/>
          <w:b/>
          <w:bCs/>
          <w:sz w:val="21"/>
          <w:szCs w:val="21"/>
        </w:rPr>
      </w:pPr>
      <w:r>
        <w:rPr>
          <w:rFonts w:hint="eastAsia" w:cs="宋体"/>
          <w:b/>
          <w:bCs/>
          <w:sz w:val="21"/>
          <w:szCs w:val="21"/>
          <w:lang w:bidi="ar"/>
        </w:rPr>
        <w:t>3.上述“</w:t>
      </w:r>
      <w:r>
        <w:rPr>
          <w:rFonts w:hint="eastAsia" w:cs="宋体"/>
          <w:b/>
          <w:bCs/>
          <w:sz w:val="21"/>
          <w:szCs w:val="21"/>
          <w:u w:val="single"/>
          <w:lang w:bidi="ar"/>
        </w:rPr>
        <w:t>标的名称</w:t>
      </w:r>
      <w:r>
        <w:rPr>
          <w:rFonts w:hint="eastAsia" w:cs="宋体"/>
          <w:b/>
          <w:bCs/>
          <w:sz w:val="21"/>
          <w:szCs w:val="21"/>
          <w:lang w:bidi="ar"/>
        </w:rPr>
        <w:t>”，详见第三章采购需求中明确的“货物名称”。</w:t>
      </w:r>
    </w:p>
    <w:p w14:paraId="63790730">
      <w:pPr>
        <w:wordWrap w:val="0"/>
        <w:rPr>
          <w:rFonts w:cs="宋体"/>
          <w:b/>
          <w:bCs/>
          <w:sz w:val="21"/>
          <w:szCs w:val="21"/>
        </w:rPr>
      </w:pPr>
      <w:r>
        <w:rPr>
          <w:rFonts w:hint="eastAsia" w:cs="宋体"/>
          <w:b/>
          <w:bCs/>
          <w:sz w:val="21"/>
          <w:szCs w:val="21"/>
          <w:lang w:bidi="ar"/>
        </w:rPr>
        <w:t>4.上述“</w:t>
      </w:r>
      <w:r>
        <w:rPr>
          <w:rFonts w:hint="eastAsia" w:cs="宋体"/>
          <w:b/>
          <w:bCs/>
          <w:sz w:val="21"/>
          <w:szCs w:val="21"/>
          <w:u w:val="single"/>
          <w:lang w:bidi="ar"/>
        </w:rPr>
        <w:t>采购文件中明确的所属行业</w:t>
      </w:r>
      <w:r>
        <w:rPr>
          <w:rFonts w:hint="eastAsia" w:cs="宋体"/>
          <w:b/>
          <w:bCs/>
          <w:sz w:val="21"/>
          <w:szCs w:val="21"/>
          <w:lang w:bidi="ar"/>
        </w:rPr>
        <w:t>”，详见第三章采购需求中明确的“所属行业”。</w:t>
      </w:r>
    </w:p>
    <w:p w14:paraId="02FF71AF">
      <w:pPr>
        <w:wordWrap w:val="0"/>
        <w:rPr>
          <w:rFonts w:cs="宋体"/>
          <w:b/>
          <w:bCs/>
          <w:sz w:val="21"/>
          <w:szCs w:val="21"/>
        </w:rPr>
      </w:pPr>
      <w:r>
        <w:rPr>
          <w:rFonts w:hint="eastAsia" w:cs="宋体"/>
          <w:b/>
          <w:bCs/>
          <w:sz w:val="21"/>
          <w:szCs w:val="21"/>
          <w:lang w:bidi="ar"/>
        </w:rPr>
        <w:t>5．填写示例：</w:t>
      </w:r>
      <w:r>
        <w:rPr>
          <w:rFonts w:hint="eastAsia" w:cs="宋体"/>
          <w:b/>
          <w:bCs/>
          <w:sz w:val="21"/>
          <w:szCs w:val="21"/>
          <w:u w:val="single"/>
          <w:lang w:bidi="ar"/>
        </w:rPr>
        <w:t>某设备</w:t>
      </w:r>
      <w:r>
        <w:rPr>
          <w:rFonts w:hint="eastAsia" w:cs="宋体"/>
          <w:b/>
          <w:bCs/>
          <w:sz w:val="21"/>
          <w:szCs w:val="21"/>
          <w:lang w:bidi="ar"/>
        </w:rPr>
        <w:t>，属于</w:t>
      </w:r>
      <w:r>
        <w:rPr>
          <w:rFonts w:hint="eastAsia" w:cs="宋体"/>
          <w:b/>
          <w:bCs/>
          <w:sz w:val="21"/>
          <w:szCs w:val="21"/>
          <w:u w:val="single"/>
          <w:lang w:bidi="ar"/>
        </w:rPr>
        <w:t>（填写第三章采购需求中对应货物的“所属行业”，如工业）</w:t>
      </w:r>
      <w:r>
        <w:rPr>
          <w:rFonts w:hint="eastAsia" w:cs="宋体"/>
          <w:b/>
          <w:bCs/>
          <w:sz w:val="21"/>
          <w:szCs w:val="21"/>
          <w:lang w:bidi="ar"/>
        </w:rPr>
        <w:t>行业；承接企业为</w:t>
      </w:r>
      <w:r>
        <w:rPr>
          <w:rFonts w:hint="eastAsia" w:cs="宋体"/>
          <w:b/>
          <w:bCs/>
          <w:sz w:val="21"/>
          <w:szCs w:val="21"/>
          <w:u w:val="single"/>
          <w:lang w:bidi="ar"/>
        </w:rPr>
        <w:t>某企业</w:t>
      </w:r>
      <w:r>
        <w:rPr>
          <w:rFonts w:hint="eastAsia" w:cs="宋体"/>
          <w:b/>
          <w:bCs/>
          <w:sz w:val="21"/>
          <w:szCs w:val="21"/>
          <w:lang w:bidi="ar"/>
        </w:rPr>
        <w:t>，从业人员</w:t>
      </w:r>
      <w:r>
        <w:rPr>
          <w:rFonts w:hint="eastAsia" w:cs="宋体"/>
          <w:b/>
          <w:bCs/>
          <w:sz w:val="21"/>
          <w:szCs w:val="21"/>
          <w:u w:val="single"/>
          <w:lang w:bidi="ar"/>
        </w:rPr>
        <w:t>100</w:t>
      </w:r>
      <w:r>
        <w:rPr>
          <w:rFonts w:hint="eastAsia" w:cs="宋体"/>
          <w:b/>
          <w:bCs/>
          <w:sz w:val="21"/>
          <w:szCs w:val="21"/>
          <w:lang w:bidi="ar"/>
        </w:rPr>
        <w:t>人，营业收入为</w:t>
      </w:r>
      <w:r>
        <w:rPr>
          <w:rFonts w:hint="eastAsia" w:cs="宋体"/>
          <w:b/>
          <w:bCs/>
          <w:sz w:val="21"/>
          <w:szCs w:val="21"/>
          <w:u w:val="single"/>
          <w:lang w:bidi="ar"/>
        </w:rPr>
        <w:t>10000</w:t>
      </w:r>
      <w:r>
        <w:rPr>
          <w:rFonts w:hint="eastAsia" w:cs="宋体"/>
          <w:b/>
          <w:bCs/>
          <w:sz w:val="21"/>
          <w:szCs w:val="21"/>
          <w:lang w:bidi="ar"/>
        </w:rPr>
        <w:t>万元，资产总额为</w:t>
      </w:r>
      <w:r>
        <w:rPr>
          <w:rFonts w:hint="eastAsia" w:cs="宋体"/>
          <w:b/>
          <w:bCs/>
          <w:sz w:val="21"/>
          <w:szCs w:val="21"/>
          <w:u w:val="single"/>
          <w:lang w:bidi="ar"/>
        </w:rPr>
        <w:t>5000</w:t>
      </w:r>
      <w:r>
        <w:rPr>
          <w:rFonts w:hint="eastAsia" w:cs="宋体"/>
          <w:b/>
          <w:bCs/>
          <w:sz w:val="21"/>
          <w:szCs w:val="21"/>
          <w:lang w:bidi="ar"/>
        </w:rPr>
        <w:t>万元，属于</w:t>
      </w:r>
      <w:r>
        <w:rPr>
          <w:rFonts w:hint="eastAsia" w:cs="宋体"/>
          <w:b/>
          <w:bCs/>
          <w:sz w:val="21"/>
          <w:szCs w:val="21"/>
          <w:u w:val="single"/>
          <w:lang w:bidi="ar"/>
        </w:rPr>
        <w:t>小型</w:t>
      </w:r>
      <w:r>
        <w:rPr>
          <w:rFonts w:hint="eastAsia" w:cs="宋体"/>
          <w:b/>
          <w:bCs/>
          <w:sz w:val="21"/>
          <w:szCs w:val="21"/>
          <w:lang w:bidi="ar"/>
        </w:rPr>
        <w:t>企业[投标人自行登录工业和信息化部官网进行中小企业规模类型自测（查询网址https://www.miit.gov.cn/）]。</w:t>
      </w:r>
    </w:p>
    <w:p w14:paraId="558D1F89">
      <w:pPr>
        <w:spacing w:line="229" w:lineRule="auto"/>
        <w:rPr>
          <w:sz w:val="21"/>
          <w:szCs w:val="21"/>
        </w:rPr>
        <w:sectPr>
          <w:footerReference r:id="rId39" w:type="default"/>
          <w:pgSz w:w="11910" w:h="16845"/>
          <w:pgMar w:top="1431" w:right="1568" w:bottom="925" w:left="1283" w:header="0" w:footer="762" w:gutter="0"/>
          <w:pgNumType w:fmt="decimal"/>
          <w:cols w:space="720" w:num="1"/>
        </w:sectPr>
      </w:pPr>
    </w:p>
    <w:p w14:paraId="75B0759A">
      <w:pPr>
        <w:spacing w:line="281" w:lineRule="auto"/>
        <w:rPr>
          <w:rFonts w:ascii="Arial"/>
          <w:sz w:val="21"/>
        </w:rPr>
      </w:pPr>
    </w:p>
    <w:p w14:paraId="0217FD78">
      <w:pPr>
        <w:spacing w:line="281" w:lineRule="auto"/>
        <w:rPr>
          <w:rFonts w:ascii="Arial"/>
          <w:sz w:val="21"/>
        </w:rPr>
      </w:pPr>
    </w:p>
    <w:p w14:paraId="5CDB100D">
      <w:pPr>
        <w:pStyle w:val="8"/>
        <w:autoSpaceDE w:val="0"/>
        <w:spacing w:after="120" w:afterAutospacing="0"/>
        <w:jc w:val="center"/>
        <w:rPr>
          <w:b/>
          <w:bCs/>
          <w:spacing w:val="15"/>
          <w:sz w:val="28"/>
          <w:szCs w:val="28"/>
        </w:rPr>
      </w:pPr>
      <w:r>
        <w:rPr>
          <w:b/>
          <w:bCs/>
          <w:spacing w:val="15"/>
          <w:sz w:val="28"/>
          <w:szCs w:val="28"/>
        </w:rPr>
        <w:t>残疾人福利性企业、监狱企业声明函</w:t>
      </w:r>
    </w:p>
    <w:p w14:paraId="4622C6B1">
      <w:pPr>
        <w:pStyle w:val="8"/>
        <w:autoSpaceDE w:val="0"/>
        <w:spacing w:after="120" w:afterAutospacing="0"/>
        <w:jc w:val="center"/>
        <w:rPr>
          <w:rFonts w:cs="@微软简标宋"/>
          <w:i/>
          <w:kern w:val="2"/>
          <w:szCs w:val="24"/>
        </w:rPr>
      </w:pPr>
      <w:r>
        <w:rPr>
          <w:rFonts w:hint="eastAsia" w:cs="宋体"/>
          <w:i/>
          <w:kern w:val="2"/>
          <w:szCs w:val="24"/>
          <w:lang w:bidi="ar"/>
        </w:rPr>
        <w:t>（非残疾人福利性单位投标，请删去“残疾人福利性单位声明函”）</w:t>
      </w:r>
    </w:p>
    <w:p w14:paraId="05DD2F90">
      <w:pPr>
        <w:pStyle w:val="2"/>
        <w:spacing w:before="91" w:line="223" w:lineRule="auto"/>
        <w:ind w:left="2121"/>
        <w:rPr>
          <w:sz w:val="28"/>
          <w:szCs w:val="28"/>
        </w:rPr>
      </w:pPr>
    </w:p>
    <w:p w14:paraId="1A5E123F">
      <w:pPr>
        <w:spacing w:line="419" w:lineRule="auto"/>
        <w:rPr>
          <w:rFonts w:ascii="Arial"/>
          <w:sz w:val="21"/>
        </w:rPr>
      </w:pPr>
    </w:p>
    <w:p w14:paraId="43176901">
      <w:pPr>
        <w:pStyle w:val="2"/>
        <w:spacing w:before="69" w:line="506" w:lineRule="auto"/>
        <w:ind w:firstLine="635"/>
        <w:jc w:val="both"/>
        <w:rPr>
          <w:sz w:val="21"/>
          <w:szCs w:val="21"/>
        </w:rPr>
      </w:pPr>
      <w:r>
        <w:rPr>
          <w:sz w:val="21"/>
          <w:szCs w:val="21"/>
        </w:rPr>
        <w:t>郑重声明，本单位为符合条件的残疾人福利性单位（监狱企业），且本</w:t>
      </w:r>
      <w:r>
        <w:rPr>
          <w:spacing w:val="-1"/>
          <w:sz w:val="21"/>
          <w:szCs w:val="21"/>
        </w:rPr>
        <w:t>单位参加</w:t>
      </w:r>
      <w:r>
        <w:rPr>
          <w:spacing w:val="19"/>
          <w:sz w:val="21"/>
          <w:szCs w:val="21"/>
          <w:u w:val="single" w:color="auto"/>
        </w:rPr>
        <w:t xml:space="preserve">     </w:t>
      </w:r>
      <w:r>
        <w:rPr>
          <w:spacing w:val="-91"/>
          <w:sz w:val="21"/>
          <w:szCs w:val="21"/>
        </w:rPr>
        <w:t xml:space="preserve"> </w:t>
      </w:r>
      <w:r>
        <w:rPr>
          <w:spacing w:val="-1"/>
          <w:sz w:val="21"/>
          <w:szCs w:val="21"/>
        </w:rPr>
        <w:t>单位</w:t>
      </w:r>
      <w:r>
        <w:rPr>
          <w:sz w:val="21"/>
          <w:szCs w:val="21"/>
        </w:rPr>
        <w:t xml:space="preserve"> 的</w:t>
      </w:r>
      <w:r>
        <w:rPr>
          <w:spacing w:val="-104"/>
          <w:sz w:val="21"/>
          <w:szCs w:val="21"/>
        </w:rPr>
        <w:t xml:space="preserve"> </w:t>
      </w:r>
      <w:r>
        <w:rPr>
          <w:sz w:val="21"/>
          <w:szCs w:val="21"/>
          <w:u w:val="single" w:color="auto"/>
        </w:rPr>
        <w:t xml:space="preserve">      </w:t>
      </w:r>
      <w:r>
        <w:rPr>
          <w:spacing w:val="-93"/>
          <w:sz w:val="21"/>
          <w:szCs w:val="21"/>
        </w:rPr>
        <w:t xml:space="preserve"> </w:t>
      </w:r>
      <w:r>
        <w:rPr>
          <w:sz w:val="21"/>
          <w:szCs w:val="21"/>
        </w:rPr>
        <w:t>项目采购活动提供本单位制造的货物（由本单位承担工程/提供服</w:t>
      </w:r>
      <w:r>
        <w:rPr>
          <w:spacing w:val="-1"/>
          <w:sz w:val="21"/>
          <w:szCs w:val="21"/>
        </w:rPr>
        <w:t>务</w:t>
      </w:r>
      <w:r>
        <w:rPr>
          <w:sz w:val="21"/>
          <w:szCs w:val="21"/>
        </w:rPr>
        <w:t>），</w:t>
      </w:r>
      <w:r>
        <w:rPr>
          <w:spacing w:val="-1"/>
          <w:sz w:val="21"/>
          <w:szCs w:val="21"/>
        </w:rPr>
        <w:t>或者提供其他残</w:t>
      </w:r>
      <w:r>
        <w:rPr>
          <w:sz w:val="21"/>
          <w:szCs w:val="21"/>
        </w:rPr>
        <w:t xml:space="preserve">  疾人福利性单位、监狱企业制造的货物（不包括使</w:t>
      </w:r>
      <w:r>
        <w:rPr>
          <w:spacing w:val="-1"/>
          <w:sz w:val="21"/>
          <w:szCs w:val="21"/>
        </w:rPr>
        <w:t>用非残疾人福利性单位注册商标的货物）。</w:t>
      </w:r>
    </w:p>
    <w:p w14:paraId="68CD0C0D">
      <w:pPr>
        <w:pStyle w:val="2"/>
        <w:spacing w:before="30" w:line="219" w:lineRule="auto"/>
        <w:ind w:left="632"/>
        <w:rPr>
          <w:sz w:val="21"/>
          <w:szCs w:val="21"/>
        </w:rPr>
      </w:pPr>
      <w:r>
        <w:rPr>
          <w:spacing w:val="-1"/>
          <w:sz w:val="21"/>
          <w:szCs w:val="21"/>
        </w:rPr>
        <w:t>本单位对上述声明的真实性负责。如有虚假，将依法承担相应责任。</w:t>
      </w:r>
    </w:p>
    <w:p w14:paraId="1C3B623A">
      <w:pPr>
        <w:spacing w:line="267" w:lineRule="auto"/>
        <w:rPr>
          <w:rFonts w:ascii="Arial"/>
          <w:sz w:val="21"/>
        </w:rPr>
      </w:pPr>
    </w:p>
    <w:p w14:paraId="010D1B68">
      <w:pPr>
        <w:pStyle w:val="2"/>
        <w:spacing w:before="68" w:line="515" w:lineRule="auto"/>
        <w:ind w:left="4628" w:right="2569"/>
        <w:jc w:val="right"/>
        <w:rPr>
          <w:sz w:val="21"/>
          <w:szCs w:val="21"/>
        </w:rPr>
      </w:pPr>
      <w:r>
        <w:rPr>
          <w:spacing w:val="-7"/>
          <w:sz w:val="21"/>
          <w:szCs w:val="21"/>
        </w:rPr>
        <w:t>单位名称（</w:t>
      </w:r>
      <w:r>
        <w:rPr>
          <w:rFonts w:hint="eastAsia"/>
          <w:spacing w:val="-7"/>
          <w:sz w:val="21"/>
          <w:szCs w:val="21"/>
          <w:lang w:eastAsia="zh-CN"/>
        </w:rPr>
        <w:t>盖章</w:t>
      </w:r>
      <w:r>
        <w:rPr>
          <w:spacing w:val="-4"/>
          <w:sz w:val="21"/>
          <w:szCs w:val="21"/>
        </w:rPr>
        <w:t>）：</w:t>
      </w:r>
      <w:r>
        <w:rPr>
          <w:spacing w:val="1"/>
          <w:sz w:val="21"/>
          <w:szCs w:val="21"/>
        </w:rPr>
        <w:t xml:space="preserve"> </w:t>
      </w:r>
      <w:r>
        <w:rPr>
          <w:spacing w:val="-25"/>
          <w:sz w:val="21"/>
          <w:szCs w:val="21"/>
        </w:rPr>
        <w:t>日</w:t>
      </w:r>
      <w:r>
        <w:rPr>
          <w:spacing w:val="5"/>
          <w:sz w:val="21"/>
          <w:szCs w:val="21"/>
        </w:rPr>
        <w:t xml:space="preserve">  </w:t>
      </w:r>
      <w:r>
        <w:rPr>
          <w:spacing w:val="-25"/>
          <w:sz w:val="21"/>
          <w:szCs w:val="21"/>
        </w:rPr>
        <w:t>期：</w:t>
      </w:r>
    </w:p>
    <w:p w14:paraId="7F4CF8E7">
      <w:pPr>
        <w:spacing w:line="515" w:lineRule="auto"/>
        <w:rPr>
          <w:sz w:val="21"/>
          <w:szCs w:val="21"/>
        </w:rPr>
        <w:sectPr>
          <w:footerReference r:id="rId40" w:type="default"/>
          <w:pgSz w:w="11910" w:h="16845"/>
          <w:pgMar w:top="1431" w:right="1591" w:bottom="926" w:left="1283" w:header="0" w:footer="762" w:gutter="0"/>
          <w:pgNumType w:fmt="decimal"/>
          <w:cols w:space="720" w:num="1"/>
        </w:sectPr>
      </w:pPr>
    </w:p>
    <w:p w14:paraId="14BFF94A">
      <w:pPr>
        <w:pStyle w:val="2"/>
        <w:spacing w:before="120" w:line="197" w:lineRule="auto"/>
        <w:ind w:left="3859"/>
        <w:rPr>
          <w:sz w:val="36"/>
          <w:szCs w:val="36"/>
        </w:rPr>
      </w:pPr>
      <w:r>
        <w:rPr>
          <w:b/>
          <w:bCs/>
          <w:spacing w:val="4"/>
          <w:sz w:val="36"/>
          <w:szCs w:val="36"/>
        </w:rPr>
        <w:t>二次报价表</w:t>
      </w:r>
    </w:p>
    <w:tbl>
      <w:tblPr>
        <w:tblStyle w:val="13"/>
        <w:tblW w:w="8636" w:type="dxa"/>
        <w:tblInd w:w="9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26"/>
        <w:gridCol w:w="6510"/>
      </w:tblGrid>
      <w:tr w14:paraId="24CD3D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3" w:hRule="atLeast"/>
        </w:trPr>
        <w:tc>
          <w:tcPr>
            <w:tcW w:w="2126" w:type="dxa"/>
            <w:vAlign w:val="top"/>
          </w:tcPr>
          <w:p w14:paraId="679B2714">
            <w:pPr>
              <w:pStyle w:val="14"/>
              <w:spacing w:before="195" w:line="220" w:lineRule="auto"/>
              <w:ind w:left="627"/>
            </w:pPr>
            <w:r>
              <w:rPr>
                <w:spacing w:val="-2"/>
              </w:rPr>
              <w:t>项目名称</w:t>
            </w:r>
          </w:p>
        </w:tc>
        <w:tc>
          <w:tcPr>
            <w:tcW w:w="6510" w:type="dxa"/>
            <w:vAlign w:val="top"/>
          </w:tcPr>
          <w:p w14:paraId="63295076">
            <w:pPr>
              <w:rPr>
                <w:rFonts w:ascii="Arial"/>
                <w:sz w:val="21"/>
              </w:rPr>
            </w:pPr>
          </w:p>
        </w:tc>
      </w:tr>
      <w:tr w14:paraId="471CEF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2126" w:type="dxa"/>
            <w:tcBorders>
              <w:bottom w:val="single" w:color="000000" w:sz="6" w:space="0"/>
            </w:tcBorders>
            <w:vAlign w:val="top"/>
          </w:tcPr>
          <w:p w14:paraId="2DF9BCC0">
            <w:pPr>
              <w:pStyle w:val="14"/>
              <w:spacing w:before="167" w:line="192" w:lineRule="auto"/>
              <w:ind w:left="627"/>
            </w:pPr>
            <w:r>
              <w:rPr>
                <w:spacing w:val="-2"/>
              </w:rPr>
              <w:t>项目编号</w:t>
            </w:r>
          </w:p>
        </w:tc>
        <w:tc>
          <w:tcPr>
            <w:tcW w:w="6510" w:type="dxa"/>
            <w:tcBorders>
              <w:bottom w:val="single" w:color="000000" w:sz="6" w:space="0"/>
            </w:tcBorders>
            <w:vAlign w:val="top"/>
          </w:tcPr>
          <w:p w14:paraId="38A7F190">
            <w:pPr>
              <w:rPr>
                <w:rFonts w:ascii="Arial"/>
                <w:sz w:val="21"/>
              </w:rPr>
            </w:pPr>
          </w:p>
        </w:tc>
      </w:tr>
      <w:tr w14:paraId="724C60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9" w:hRule="atLeast"/>
        </w:trPr>
        <w:tc>
          <w:tcPr>
            <w:tcW w:w="2126" w:type="dxa"/>
            <w:tcBorders>
              <w:top w:val="single" w:color="000000" w:sz="6" w:space="0"/>
              <w:bottom w:val="single" w:color="000000" w:sz="6" w:space="0"/>
            </w:tcBorders>
            <w:vAlign w:val="top"/>
          </w:tcPr>
          <w:p w14:paraId="4FF9ECFD">
            <w:pPr>
              <w:pStyle w:val="14"/>
              <w:spacing w:before="207" w:line="220" w:lineRule="auto"/>
              <w:ind w:left="536"/>
            </w:pPr>
            <w:r>
              <w:rPr>
                <w:spacing w:val="-2"/>
              </w:rPr>
              <w:t>投标人名称</w:t>
            </w:r>
          </w:p>
        </w:tc>
        <w:tc>
          <w:tcPr>
            <w:tcW w:w="6510" w:type="dxa"/>
            <w:tcBorders>
              <w:top w:val="single" w:color="000000" w:sz="6" w:space="0"/>
              <w:bottom w:val="single" w:color="000000" w:sz="6" w:space="0"/>
            </w:tcBorders>
            <w:vAlign w:val="top"/>
          </w:tcPr>
          <w:p w14:paraId="08C0048D">
            <w:pPr>
              <w:rPr>
                <w:rFonts w:ascii="Arial"/>
                <w:sz w:val="21"/>
              </w:rPr>
            </w:pPr>
          </w:p>
        </w:tc>
      </w:tr>
      <w:tr w14:paraId="239CB4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08" w:hRule="atLeast"/>
        </w:trPr>
        <w:tc>
          <w:tcPr>
            <w:tcW w:w="2126" w:type="dxa"/>
            <w:tcBorders>
              <w:top w:val="single" w:color="000000" w:sz="6" w:space="0"/>
              <w:bottom w:val="single" w:color="000000" w:sz="6" w:space="0"/>
            </w:tcBorders>
            <w:vAlign w:val="top"/>
          </w:tcPr>
          <w:p w14:paraId="75C50540">
            <w:pPr>
              <w:rPr>
                <w:rFonts w:ascii="Arial"/>
                <w:sz w:val="21"/>
              </w:rPr>
            </w:pPr>
          </w:p>
          <w:p w14:paraId="7777E864">
            <w:pPr>
              <w:rPr>
                <w:rFonts w:ascii="Arial"/>
                <w:sz w:val="21"/>
              </w:rPr>
            </w:pPr>
          </w:p>
          <w:p w14:paraId="17C1CB9A">
            <w:pPr>
              <w:rPr>
                <w:rFonts w:ascii="Arial"/>
                <w:sz w:val="21"/>
              </w:rPr>
            </w:pPr>
          </w:p>
          <w:p w14:paraId="6DEDD670">
            <w:pPr>
              <w:rPr>
                <w:rFonts w:ascii="Arial"/>
                <w:sz w:val="21"/>
              </w:rPr>
            </w:pPr>
          </w:p>
          <w:p w14:paraId="4F7E5466">
            <w:pPr>
              <w:rPr>
                <w:rFonts w:ascii="Arial"/>
                <w:sz w:val="21"/>
              </w:rPr>
            </w:pPr>
          </w:p>
          <w:p w14:paraId="383B9960">
            <w:pPr>
              <w:spacing w:line="241" w:lineRule="auto"/>
              <w:rPr>
                <w:rFonts w:ascii="Arial"/>
                <w:sz w:val="21"/>
              </w:rPr>
            </w:pPr>
          </w:p>
          <w:p w14:paraId="73120ACB">
            <w:pPr>
              <w:spacing w:line="241" w:lineRule="auto"/>
              <w:rPr>
                <w:rFonts w:ascii="Arial"/>
                <w:sz w:val="21"/>
              </w:rPr>
            </w:pPr>
          </w:p>
          <w:p w14:paraId="4D4FC6B6">
            <w:pPr>
              <w:spacing w:line="241" w:lineRule="auto"/>
              <w:rPr>
                <w:rFonts w:ascii="Arial"/>
                <w:sz w:val="21"/>
              </w:rPr>
            </w:pPr>
          </w:p>
          <w:p w14:paraId="4D700B58">
            <w:pPr>
              <w:spacing w:line="241" w:lineRule="auto"/>
              <w:rPr>
                <w:rFonts w:ascii="Arial"/>
                <w:sz w:val="21"/>
              </w:rPr>
            </w:pPr>
          </w:p>
          <w:p w14:paraId="1E8BAE73">
            <w:pPr>
              <w:spacing w:line="241" w:lineRule="auto"/>
              <w:rPr>
                <w:rFonts w:ascii="Arial"/>
                <w:sz w:val="21"/>
              </w:rPr>
            </w:pPr>
          </w:p>
          <w:p w14:paraId="1CDFF879">
            <w:pPr>
              <w:spacing w:line="241" w:lineRule="auto"/>
              <w:rPr>
                <w:rFonts w:ascii="Arial"/>
                <w:sz w:val="21"/>
              </w:rPr>
            </w:pPr>
          </w:p>
          <w:p w14:paraId="01D95FC1">
            <w:pPr>
              <w:pStyle w:val="14"/>
              <w:spacing w:before="68" w:line="356" w:lineRule="auto"/>
              <w:ind w:left="730" w:right="157" w:hanging="566"/>
            </w:pPr>
            <w:r>
              <w:rPr>
                <w:spacing w:val="-2"/>
              </w:rPr>
              <w:t>总投标价\供货（服</w:t>
            </w:r>
            <w:r>
              <w:rPr>
                <w:spacing w:val="5"/>
              </w:rPr>
              <w:t xml:space="preserve"> </w:t>
            </w:r>
            <w:r>
              <w:rPr>
                <w:spacing w:val="-2"/>
              </w:rPr>
              <w:t>务）期</w:t>
            </w:r>
          </w:p>
        </w:tc>
        <w:tc>
          <w:tcPr>
            <w:tcW w:w="6510" w:type="dxa"/>
            <w:tcBorders>
              <w:top w:val="single" w:color="000000" w:sz="6" w:space="0"/>
              <w:bottom w:val="single" w:color="000000" w:sz="6" w:space="0"/>
            </w:tcBorders>
            <w:vAlign w:val="top"/>
          </w:tcPr>
          <w:p w14:paraId="76D55132">
            <w:pPr>
              <w:spacing w:line="271" w:lineRule="auto"/>
              <w:rPr>
                <w:rFonts w:ascii="Arial"/>
                <w:sz w:val="21"/>
              </w:rPr>
            </w:pPr>
          </w:p>
          <w:p w14:paraId="3CE8A861">
            <w:pPr>
              <w:spacing w:line="272" w:lineRule="auto"/>
              <w:rPr>
                <w:rFonts w:ascii="Arial"/>
                <w:sz w:val="21"/>
              </w:rPr>
            </w:pPr>
          </w:p>
          <w:p w14:paraId="255A8B91">
            <w:pPr>
              <w:spacing w:line="272" w:lineRule="auto"/>
              <w:rPr>
                <w:rFonts w:ascii="Arial"/>
                <w:sz w:val="21"/>
              </w:rPr>
            </w:pPr>
          </w:p>
          <w:p w14:paraId="094EFA42">
            <w:pPr>
              <w:spacing w:line="272" w:lineRule="auto"/>
              <w:rPr>
                <w:rFonts w:ascii="Arial"/>
                <w:sz w:val="21"/>
              </w:rPr>
            </w:pPr>
          </w:p>
          <w:p w14:paraId="7D4BC4C9">
            <w:pPr>
              <w:spacing w:line="272" w:lineRule="auto"/>
              <w:rPr>
                <w:rFonts w:ascii="Arial"/>
                <w:sz w:val="21"/>
              </w:rPr>
            </w:pPr>
          </w:p>
          <w:p w14:paraId="1C5A43C0">
            <w:pPr>
              <w:spacing w:line="272" w:lineRule="auto"/>
              <w:rPr>
                <w:rFonts w:ascii="Arial"/>
                <w:sz w:val="21"/>
              </w:rPr>
            </w:pPr>
          </w:p>
          <w:p w14:paraId="18CD757D">
            <w:pPr>
              <w:pStyle w:val="14"/>
              <w:spacing w:before="29" w:line="218" w:lineRule="auto"/>
              <w:ind w:left="5"/>
              <w:rPr>
                <w:rFonts w:hint="default" w:eastAsia="宋体"/>
                <w:lang w:val="en-US" w:eastAsia="zh-CN"/>
              </w:rPr>
            </w:pPr>
            <w:r>
              <w:rPr>
                <w:spacing w:val="-2"/>
              </w:rPr>
              <w:t>投标价 （大写</w:t>
            </w:r>
            <w:r>
              <w:rPr>
                <w:spacing w:val="2"/>
              </w:rPr>
              <w:t>）：</w:t>
            </w:r>
            <w:r>
              <w:rPr>
                <w:u w:val="single" w:color="auto"/>
              </w:rPr>
              <w:t xml:space="preserve">       </w:t>
            </w:r>
            <w:r>
              <w:rPr>
                <w:spacing w:val="-91"/>
              </w:rPr>
              <w:t xml:space="preserve"> </w:t>
            </w:r>
            <w:r>
              <w:rPr>
                <w:spacing w:val="-2"/>
              </w:rPr>
              <w:t>元</w:t>
            </w:r>
            <w:r>
              <w:rPr>
                <w:rFonts w:hint="eastAsia"/>
                <w:spacing w:val="-2"/>
                <w:lang w:val="en-US" w:eastAsia="zh-CN"/>
              </w:rPr>
              <w:t>/年</w:t>
            </w:r>
            <w:r>
              <w:rPr>
                <w:u w:val="single" w:color="auto"/>
              </w:rPr>
              <w:t xml:space="preserve">      </w:t>
            </w:r>
            <w:r>
              <w:rPr>
                <w:spacing w:val="-91"/>
              </w:rPr>
              <w:t xml:space="preserve"> </w:t>
            </w:r>
            <w:r>
              <w:rPr>
                <w:spacing w:val="-2"/>
              </w:rPr>
              <w:t>元</w:t>
            </w:r>
            <w:r>
              <w:rPr>
                <w:rFonts w:hint="eastAsia"/>
                <w:spacing w:val="-2"/>
                <w:lang w:val="en-US" w:eastAsia="zh-CN"/>
              </w:rPr>
              <w:t>/三年</w:t>
            </w:r>
          </w:p>
          <w:p w14:paraId="43C1F95F">
            <w:pPr>
              <w:pStyle w:val="14"/>
              <w:spacing w:before="172" w:line="220" w:lineRule="auto"/>
              <w:ind w:firstLine="910" w:firstLineChars="500"/>
              <w:rPr>
                <w:spacing w:val="-12"/>
              </w:rPr>
            </w:pPr>
            <w:r>
              <w:rPr>
                <w:spacing w:val="-14"/>
              </w:rPr>
              <w:t>(小写)</w:t>
            </w:r>
            <w:r>
              <w:rPr>
                <w:spacing w:val="29"/>
              </w:rPr>
              <w:t xml:space="preserve"> </w:t>
            </w:r>
            <w:r>
              <w:rPr>
                <w:spacing w:val="-14"/>
              </w:rPr>
              <w:t>：</w:t>
            </w:r>
            <w:r>
              <w:rPr>
                <w:u w:val="single" w:color="auto"/>
              </w:rPr>
              <w:t xml:space="preserve">       </w:t>
            </w:r>
            <w:r>
              <w:rPr>
                <w:spacing w:val="-93"/>
              </w:rPr>
              <w:t xml:space="preserve"> </w:t>
            </w:r>
            <w:r>
              <w:rPr>
                <w:spacing w:val="-14"/>
              </w:rPr>
              <w:t>元</w:t>
            </w:r>
            <w:r>
              <w:rPr>
                <w:rFonts w:hint="eastAsia"/>
                <w:spacing w:val="-14"/>
                <w:lang w:val="en-US" w:eastAsia="zh-CN"/>
              </w:rPr>
              <w:t>/年</w:t>
            </w:r>
            <w:r>
              <w:t xml:space="preserve"> </w:t>
            </w:r>
            <w:r>
              <w:rPr>
                <w:u w:val="single" w:color="auto"/>
              </w:rPr>
              <w:t xml:space="preserve">     </w:t>
            </w:r>
            <w:r>
              <w:rPr>
                <w:spacing w:val="-91"/>
              </w:rPr>
              <w:t xml:space="preserve"> </w:t>
            </w:r>
            <w:r>
              <w:rPr>
                <w:spacing w:val="-2"/>
              </w:rPr>
              <w:t>元</w:t>
            </w:r>
            <w:r>
              <w:rPr>
                <w:rFonts w:hint="eastAsia"/>
                <w:spacing w:val="-2"/>
                <w:lang w:val="en-US" w:eastAsia="zh-CN"/>
              </w:rPr>
              <w:t>/三年</w:t>
            </w:r>
          </w:p>
          <w:p w14:paraId="6DCDF067">
            <w:pPr>
              <w:pStyle w:val="14"/>
              <w:spacing w:before="157" w:line="356" w:lineRule="auto"/>
              <w:ind w:right="1862" w:firstLine="1508"/>
            </w:pPr>
          </w:p>
          <w:p w14:paraId="3B9048CF">
            <w:pPr>
              <w:pStyle w:val="14"/>
              <w:spacing w:before="157" w:line="356" w:lineRule="auto"/>
              <w:ind w:right="1862" w:firstLine="1508"/>
            </w:pPr>
            <w:r>
              <w:t xml:space="preserve"> </w:t>
            </w:r>
            <w:r>
              <w:rPr>
                <w:spacing w:val="-6"/>
              </w:rPr>
              <w:t>供货（服务）期：</w:t>
            </w:r>
          </w:p>
        </w:tc>
      </w:tr>
      <w:tr w14:paraId="76A6D4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1" w:hRule="atLeast"/>
        </w:trPr>
        <w:tc>
          <w:tcPr>
            <w:tcW w:w="8636" w:type="dxa"/>
            <w:gridSpan w:val="2"/>
            <w:tcBorders>
              <w:top w:val="single" w:color="000000" w:sz="6" w:space="0"/>
            </w:tcBorders>
            <w:vAlign w:val="top"/>
          </w:tcPr>
          <w:p w14:paraId="7837DEBB">
            <w:pPr>
              <w:pStyle w:val="14"/>
              <w:spacing w:before="50" w:line="220" w:lineRule="auto"/>
              <w:ind w:left="11" w:right="186" w:firstLine="1"/>
            </w:pPr>
            <w:r>
              <w:t>声明：我方在报价前，已认真阅读《单一来源采购文件》，理解并完全响应文本中所有实质</w:t>
            </w:r>
            <w:r>
              <w:rPr>
                <w:spacing w:val="6"/>
              </w:rPr>
              <w:t xml:space="preserve"> </w:t>
            </w:r>
            <w:r>
              <w:rPr>
                <w:spacing w:val="-8"/>
              </w:rPr>
              <w:t>性要求。</w:t>
            </w:r>
          </w:p>
        </w:tc>
      </w:tr>
    </w:tbl>
    <w:p w14:paraId="3D02E0A8">
      <w:pPr>
        <w:spacing w:line="364" w:lineRule="auto"/>
        <w:rPr>
          <w:rFonts w:ascii="Arial"/>
          <w:sz w:val="21"/>
        </w:rPr>
      </w:pPr>
    </w:p>
    <w:p w14:paraId="44A65B9C">
      <w:pPr>
        <w:pStyle w:val="2"/>
        <w:spacing w:before="68" w:line="219" w:lineRule="auto"/>
        <w:ind w:left="243"/>
        <w:rPr>
          <w:sz w:val="21"/>
          <w:szCs w:val="21"/>
        </w:rPr>
      </w:pPr>
      <w:r>
        <w:rPr>
          <w:spacing w:val="-3"/>
          <w:sz w:val="21"/>
          <w:szCs w:val="21"/>
        </w:rPr>
        <w:t>法定代表人（签字或</w:t>
      </w:r>
      <w:r>
        <w:rPr>
          <w:rFonts w:hint="eastAsia"/>
          <w:spacing w:val="-3"/>
          <w:sz w:val="21"/>
          <w:szCs w:val="21"/>
          <w:lang w:eastAsia="zh-CN"/>
        </w:rPr>
        <w:t>盖章</w:t>
      </w:r>
      <w:r>
        <w:rPr>
          <w:spacing w:val="-2"/>
          <w:sz w:val="21"/>
          <w:szCs w:val="21"/>
        </w:rPr>
        <w:t>）：</w:t>
      </w:r>
      <w:r>
        <w:rPr>
          <w:spacing w:val="2"/>
          <w:sz w:val="21"/>
          <w:szCs w:val="21"/>
        </w:rPr>
        <w:t xml:space="preserve">                  </w:t>
      </w:r>
      <w:r>
        <w:rPr>
          <w:spacing w:val="-3"/>
          <w:sz w:val="21"/>
          <w:szCs w:val="21"/>
        </w:rPr>
        <w:t>投标人（</w:t>
      </w:r>
      <w:r>
        <w:rPr>
          <w:rFonts w:hint="eastAsia"/>
          <w:spacing w:val="-3"/>
          <w:sz w:val="21"/>
          <w:szCs w:val="21"/>
          <w:lang w:eastAsia="zh-CN"/>
        </w:rPr>
        <w:t>盖章</w:t>
      </w:r>
      <w:r>
        <w:rPr>
          <w:spacing w:val="-2"/>
          <w:sz w:val="21"/>
          <w:szCs w:val="21"/>
        </w:rPr>
        <w:t>）：</w:t>
      </w:r>
    </w:p>
    <w:p w14:paraId="1A9F0A5D">
      <w:pPr>
        <w:pStyle w:val="2"/>
        <w:spacing w:before="291" w:line="220" w:lineRule="auto"/>
        <w:ind w:left="5025"/>
        <w:rPr>
          <w:sz w:val="21"/>
          <w:szCs w:val="21"/>
        </w:rPr>
      </w:pPr>
      <w:r>
        <w:rPr>
          <w:spacing w:val="-13"/>
          <w:sz w:val="21"/>
          <w:szCs w:val="21"/>
        </w:rPr>
        <w:t>日</w:t>
      </w:r>
      <w:r>
        <w:rPr>
          <w:spacing w:val="5"/>
          <w:sz w:val="21"/>
          <w:szCs w:val="21"/>
        </w:rPr>
        <w:t xml:space="preserve">  </w:t>
      </w:r>
      <w:r>
        <w:rPr>
          <w:spacing w:val="-13"/>
          <w:sz w:val="21"/>
          <w:szCs w:val="21"/>
        </w:rPr>
        <w:t>期：</w:t>
      </w:r>
      <w:r>
        <w:rPr>
          <w:spacing w:val="6"/>
          <w:sz w:val="21"/>
          <w:szCs w:val="21"/>
        </w:rPr>
        <w:t xml:space="preserve">    </w:t>
      </w:r>
      <w:r>
        <w:rPr>
          <w:spacing w:val="-13"/>
          <w:sz w:val="21"/>
          <w:szCs w:val="21"/>
        </w:rPr>
        <w:t>年</w:t>
      </w:r>
      <w:r>
        <w:rPr>
          <w:spacing w:val="4"/>
          <w:sz w:val="21"/>
          <w:szCs w:val="21"/>
        </w:rPr>
        <w:t xml:space="preserve">    </w:t>
      </w:r>
      <w:r>
        <w:rPr>
          <w:spacing w:val="-13"/>
          <w:sz w:val="21"/>
          <w:szCs w:val="21"/>
        </w:rPr>
        <w:t>月</w:t>
      </w:r>
      <w:r>
        <w:rPr>
          <w:spacing w:val="15"/>
          <w:sz w:val="21"/>
          <w:szCs w:val="21"/>
        </w:rPr>
        <w:t xml:space="preserve">   </w:t>
      </w:r>
      <w:r>
        <w:rPr>
          <w:spacing w:val="-13"/>
          <w:sz w:val="21"/>
          <w:szCs w:val="21"/>
        </w:rPr>
        <w:t>日</w:t>
      </w:r>
    </w:p>
    <w:p w14:paraId="2766460B">
      <w:pPr>
        <w:pStyle w:val="2"/>
        <w:spacing w:before="127" w:line="347" w:lineRule="auto"/>
        <w:ind w:left="4" w:right="9" w:firstLine="313"/>
        <w:rPr>
          <w:sz w:val="21"/>
          <w:szCs w:val="21"/>
        </w:rPr>
      </w:pPr>
      <w:r>
        <w:rPr>
          <w:b/>
          <w:bCs/>
          <w:sz w:val="21"/>
          <w:szCs w:val="21"/>
        </w:rPr>
        <w:t>注：1.以上报价包括：相关交易服务费、代理服务费、评审费、调试、验收、培训、根据采购</w:t>
      </w:r>
      <w:r>
        <w:rPr>
          <w:spacing w:val="4"/>
          <w:sz w:val="21"/>
          <w:szCs w:val="21"/>
        </w:rPr>
        <w:t xml:space="preserve"> </w:t>
      </w:r>
      <w:r>
        <w:rPr>
          <w:b/>
          <w:bCs/>
          <w:sz w:val="21"/>
          <w:szCs w:val="21"/>
        </w:rPr>
        <w:t>人采购设备进行建筑基础及安装相关配电配套设备及后期服务及国家对成交供应商征收的各种税</w:t>
      </w:r>
      <w:r>
        <w:rPr>
          <w:spacing w:val="1"/>
          <w:sz w:val="21"/>
          <w:szCs w:val="21"/>
        </w:rPr>
        <w:t xml:space="preserve">  </w:t>
      </w:r>
      <w:r>
        <w:rPr>
          <w:b/>
          <w:bCs/>
          <w:spacing w:val="-1"/>
          <w:sz w:val="21"/>
          <w:szCs w:val="21"/>
        </w:rPr>
        <w:t>费等所有一切费用，今后将不作任何调整。</w:t>
      </w:r>
    </w:p>
    <w:p w14:paraId="7A4215BA">
      <w:pPr>
        <w:pStyle w:val="2"/>
        <w:spacing w:before="158" w:line="222" w:lineRule="auto"/>
        <w:ind w:left="150"/>
        <w:outlineLvl w:val="2"/>
        <w:rPr>
          <w:b/>
          <w:bCs/>
          <w:spacing w:val="-2"/>
        </w:rPr>
      </w:pPr>
    </w:p>
    <w:p w14:paraId="14A1DBF9">
      <w:pPr>
        <w:pStyle w:val="2"/>
        <w:spacing w:before="158" w:line="222" w:lineRule="auto"/>
        <w:ind w:left="150"/>
        <w:outlineLvl w:val="2"/>
        <w:rPr>
          <w:b/>
          <w:bCs/>
          <w:spacing w:val="-2"/>
        </w:rPr>
      </w:pPr>
    </w:p>
    <w:p w14:paraId="7458D11B">
      <w:pPr>
        <w:pStyle w:val="2"/>
        <w:spacing w:before="158" w:line="222" w:lineRule="auto"/>
        <w:ind w:left="150"/>
        <w:outlineLvl w:val="2"/>
        <w:rPr>
          <w:b/>
          <w:bCs/>
          <w:spacing w:val="-2"/>
        </w:rPr>
      </w:pPr>
    </w:p>
    <w:p w14:paraId="55ED3003">
      <w:pPr>
        <w:pStyle w:val="2"/>
        <w:spacing w:before="158" w:line="222" w:lineRule="auto"/>
        <w:ind w:left="150"/>
        <w:outlineLvl w:val="2"/>
        <w:rPr>
          <w:b/>
          <w:bCs/>
          <w:spacing w:val="-2"/>
        </w:rPr>
      </w:pPr>
    </w:p>
    <w:p w14:paraId="6D61F530">
      <w:pPr>
        <w:pStyle w:val="2"/>
        <w:spacing w:before="158" w:line="222" w:lineRule="auto"/>
        <w:ind w:left="150"/>
        <w:outlineLvl w:val="2"/>
        <w:rPr>
          <w:b/>
          <w:bCs/>
          <w:spacing w:val="-2"/>
        </w:rPr>
      </w:pPr>
    </w:p>
    <w:p w14:paraId="6E3958C5">
      <w:pPr>
        <w:pStyle w:val="2"/>
        <w:spacing w:before="158" w:line="222" w:lineRule="auto"/>
        <w:ind w:left="150"/>
        <w:outlineLvl w:val="2"/>
      </w:pPr>
      <w:r>
        <w:rPr>
          <w:b/>
          <w:bCs/>
          <w:spacing w:val="-2"/>
        </w:rPr>
        <w:t>附件</w:t>
      </w:r>
    </w:p>
    <w:p w14:paraId="4E1C72CD">
      <w:pPr>
        <w:pStyle w:val="2"/>
        <w:spacing w:before="17" w:line="222" w:lineRule="auto"/>
        <w:ind w:left="871"/>
      </w:pPr>
      <w:r>
        <w:rPr>
          <w:b/>
          <w:bCs/>
          <w:spacing w:val="16"/>
        </w:rPr>
        <w:t>“信用中国”查询的严重失信行为类别及判定依据</w:t>
      </w:r>
    </w:p>
    <w:p w14:paraId="032CF1D4">
      <w:pPr>
        <w:spacing w:line="383" w:lineRule="auto"/>
        <w:rPr>
          <w:rFonts w:ascii="Arial"/>
          <w:sz w:val="21"/>
        </w:rPr>
      </w:pPr>
    </w:p>
    <w:p w14:paraId="1C3C7167">
      <w:pPr>
        <w:pStyle w:val="2"/>
        <w:spacing w:before="68" w:line="228" w:lineRule="auto"/>
        <w:ind w:left="4" w:right="7" w:firstLine="627"/>
        <w:rPr>
          <w:sz w:val="21"/>
          <w:szCs w:val="21"/>
        </w:rPr>
      </w:pPr>
      <w:r>
        <w:rPr>
          <w:spacing w:val="1"/>
          <w:sz w:val="21"/>
          <w:szCs w:val="21"/>
        </w:rPr>
        <w:t>“信用中国”查询的严重失信行为判定依据为各行业主管</w:t>
      </w:r>
      <w:r>
        <w:rPr>
          <w:sz w:val="21"/>
          <w:szCs w:val="21"/>
        </w:rPr>
        <w:t xml:space="preserve">部门下发的联合惩戒文件中规定的 </w:t>
      </w:r>
      <w:r>
        <w:rPr>
          <w:spacing w:val="-3"/>
          <w:sz w:val="21"/>
          <w:szCs w:val="21"/>
        </w:rPr>
        <w:t>行为。下面将部分类别的严重失信行为列举如下：</w:t>
      </w:r>
    </w:p>
    <w:p w14:paraId="2C3A59FD">
      <w:pPr>
        <w:pStyle w:val="2"/>
        <w:spacing w:before="20" w:line="220" w:lineRule="auto"/>
        <w:ind w:left="650"/>
        <w:rPr>
          <w:sz w:val="21"/>
          <w:szCs w:val="21"/>
        </w:rPr>
      </w:pPr>
      <w:r>
        <w:rPr>
          <w:b/>
          <w:bCs/>
          <w:spacing w:val="-1"/>
          <w:sz w:val="21"/>
          <w:szCs w:val="21"/>
        </w:rPr>
        <w:t>一、安全生产领域严重失信行为：</w:t>
      </w:r>
    </w:p>
    <w:p w14:paraId="3F60C690">
      <w:pPr>
        <w:pStyle w:val="2"/>
        <w:spacing w:before="22" w:line="228" w:lineRule="auto"/>
        <w:ind w:firstLine="652"/>
        <w:rPr>
          <w:sz w:val="21"/>
          <w:szCs w:val="21"/>
        </w:rPr>
      </w:pPr>
      <w:r>
        <w:rPr>
          <w:spacing w:val="-2"/>
          <w:sz w:val="21"/>
          <w:szCs w:val="21"/>
        </w:rPr>
        <w:t>（一）发生较大及以上生产安全责任事故，或 1</w:t>
      </w:r>
      <w:r>
        <w:rPr>
          <w:spacing w:val="-36"/>
          <w:sz w:val="21"/>
          <w:szCs w:val="21"/>
        </w:rPr>
        <w:t xml:space="preserve"> </w:t>
      </w:r>
      <w:r>
        <w:rPr>
          <w:spacing w:val="-2"/>
          <w:sz w:val="21"/>
          <w:szCs w:val="21"/>
        </w:rPr>
        <w:t>年内累计发生</w:t>
      </w:r>
      <w:r>
        <w:rPr>
          <w:spacing w:val="-33"/>
          <w:sz w:val="21"/>
          <w:szCs w:val="21"/>
        </w:rPr>
        <w:t xml:space="preserve"> </w:t>
      </w:r>
      <w:r>
        <w:rPr>
          <w:spacing w:val="-2"/>
          <w:sz w:val="21"/>
          <w:szCs w:val="21"/>
        </w:rPr>
        <w:t>3</w:t>
      </w:r>
      <w:r>
        <w:rPr>
          <w:spacing w:val="-36"/>
          <w:sz w:val="21"/>
          <w:szCs w:val="21"/>
        </w:rPr>
        <w:t xml:space="preserve"> </w:t>
      </w:r>
      <w:r>
        <w:rPr>
          <w:spacing w:val="-2"/>
          <w:sz w:val="21"/>
          <w:szCs w:val="21"/>
        </w:rPr>
        <w:t>起</w:t>
      </w:r>
      <w:r>
        <w:rPr>
          <w:spacing w:val="-3"/>
          <w:sz w:val="21"/>
          <w:szCs w:val="21"/>
        </w:rPr>
        <w:t>及以上造成人员死亡的一</w:t>
      </w:r>
      <w:r>
        <w:rPr>
          <w:sz w:val="21"/>
          <w:szCs w:val="21"/>
        </w:rPr>
        <w:t xml:space="preserve"> </w:t>
      </w:r>
      <w:r>
        <w:rPr>
          <w:spacing w:val="-5"/>
          <w:sz w:val="21"/>
          <w:szCs w:val="21"/>
        </w:rPr>
        <w:t>般生产安全责任事故的；</w:t>
      </w:r>
    </w:p>
    <w:p w14:paraId="4E26D191">
      <w:pPr>
        <w:pStyle w:val="2"/>
        <w:spacing w:before="20" w:line="220" w:lineRule="auto"/>
        <w:ind w:left="652"/>
        <w:rPr>
          <w:sz w:val="21"/>
          <w:szCs w:val="21"/>
        </w:rPr>
      </w:pPr>
      <w:r>
        <w:rPr>
          <w:spacing w:val="-2"/>
          <w:sz w:val="21"/>
          <w:szCs w:val="21"/>
        </w:rPr>
        <w:t>（二）未按规定取得安全生产许可，擅自开展生产经营建设活动的；</w:t>
      </w:r>
    </w:p>
    <w:p w14:paraId="0E3B7F8E">
      <w:pPr>
        <w:pStyle w:val="2"/>
        <w:spacing w:before="35" w:line="229" w:lineRule="auto"/>
        <w:ind w:left="23" w:right="36" w:firstLine="629"/>
        <w:rPr>
          <w:sz w:val="21"/>
          <w:szCs w:val="21"/>
        </w:rPr>
      </w:pPr>
      <w:r>
        <w:rPr>
          <w:spacing w:val="-1"/>
          <w:sz w:val="21"/>
          <w:szCs w:val="21"/>
        </w:rPr>
        <w:t>（三）发现重大生产安全事故隐患，或职业病危害严重超标，不及时整改，仍组织从业人员</w:t>
      </w:r>
      <w:r>
        <w:rPr>
          <w:spacing w:val="15"/>
          <w:sz w:val="21"/>
          <w:szCs w:val="21"/>
        </w:rPr>
        <w:t xml:space="preserve"> </w:t>
      </w:r>
      <w:r>
        <w:rPr>
          <w:spacing w:val="-11"/>
          <w:sz w:val="21"/>
          <w:szCs w:val="21"/>
        </w:rPr>
        <w:t>冒险作业的；</w:t>
      </w:r>
    </w:p>
    <w:p w14:paraId="109C9CF2">
      <w:pPr>
        <w:pStyle w:val="2"/>
        <w:spacing w:before="20" w:line="219" w:lineRule="auto"/>
        <w:ind w:left="652"/>
        <w:rPr>
          <w:sz w:val="21"/>
          <w:szCs w:val="21"/>
        </w:rPr>
      </w:pPr>
      <w:r>
        <w:rPr>
          <w:spacing w:val="-1"/>
          <w:sz w:val="21"/>
          <w:szCs w:val="21"/>
        </w:rPr>
        <w:t>（四）采取隐蔽、欺骗或阻碍等方式逃避、对抗安全监管监察的</w:t>
      </w:r>
      <w:r>
        <w:rPr>
          <w:spacing w:val="-42"/>
          <w:sz w:val="21"/>
          <w:szCs w:val="21"/>
        </w:rPr>
        <w:t xml:space="preserve"> </w:t>
      </w:r>
      <w:r>
        <w:rPr>
          <w:spacing w:val="-1"/>
          <w:sz w:val="21"/>
          <w:szCs w:val="21"/>
        </w:rPr>
        <w:t>;</w:t>
      </w:r>
    </w:p>
    <w:p w14:paraId="796CC071">
      <w:pPr>
        <w:pStyle w:val="2"/>
        <w:spacing w:before="21" w:line="219" w:lineRule="auto"/>
        <w:ind w:left="652"/>
        <w:rPr>
          <w:sz w:val="21"/>
          <w:szCs w:val="21"/>
        </w:rPr>
      </w:pPr>
      <w:r>
        <w:rPr>
          <w:spacing w:val="-2"/>
          <w:sz w:val="21"/>
          <w:szCs w:val="21"/>
        </w:rPr>
        <w:t>（五）被责令停产停业整顿，仍然从事生产经营建设活动的；</w:t>
      </w:r>
    </w:p>
    <w:p w14:paraId="0B82ECB3">
      <w:pPr>
        <w:pStyle w:val="2"/>
        <w:spacing w:before="21" w:line="220" w:lineRule="auto"/>
        <w:ind w:left="652"/>
        <w:rPr>
          <w:sz w:val="21"/>
          <w:szCs w:val="21"/>
        </w:rPr>
      </w:pPr>
      <w:r>
        <w:rPr>
          <w:spacing w:val="-3"/>
          <w:sz w:val="21"/>
          <w:szCs w:val="21"/>
        </w:rPr>
        <w:t>（六）瞒报、谎报、迟报生产安全事故的；</w:t>
      </w:r>
    </w:p>
    <w:p w14:paraId="5EE58EB5">
      <w:pPr>
        <w:pStyle w:val="2"/>
        <w:spacing w:before="21" w:line="235" w:lineRule="auto"/>
        <w:ind w:left="1" w:right="15" w:firstLine="650"/>
        <w:rPr>
          <w:sz w:val="21"/>
          <w:szCs w:val="21"/>
        </w:rPr>
      </w:pPr>
      <w:r>
        <w:rPr>
          <w:sz w:val="21"/>
          <w:szCs w:val="21"/>
        </w:rPr>
        <w:t>（七）矿山、危险化学品、金属冶炼等高危行业建设项目安全设施未经验收合格即投</w:t>
      </w:r>
      <w:r>
        <w:rPr>
          <w:spacing w:val="-1"/>
          <w:sz w:val="21"/>
          <w:szCs w:val="21"/>
        </w:rPr>
        <w:t>入生产</w:t>
      </w:r>
      <w:r>
        <w:rPr>
          <w:sz w:val="21"/>
          <w:szCs w:val="21"/>
        </w:rPr>
        <w:t xml:space="preserve"> </w:t>
      </w:r>
      <w:r>
        <w:rPr>
          <w:spacing w:val="-9"/>
          <w:sz w:val="21"/>
          <w:szCs w:val="21"/>
        </w:rPr>
        <w:t>和使用的；</w:t>
      </w:r>
    </w:p>
    <w:p w14:paraId="5B589888">
      <w:pPr>
        <w:pStyle w:val="2"/>
        <w:spacing w:before="20" w:line="219" w:lineRule="auto"/>
        <w:ind w:left="652"/>
        <w:rPr>
          <w:sz w:val="21"/>
          <w:szCs w:val="21"/>
        </w:rPr>
      </w:pPr>
      <w:r>
        <w:rPr>
          <w:spacing w:val="-2"/>
          <w:sz w:val="21"/>
          <w:szCs w:val="21"/>
        </w:rPr>
        <w:t>（八）矿山生产经营单位存在超层越界开采、以探代采行为的；</w:t>
      </w:r>
    </w:p>
    <w:p w14:paraId="5B03539A">
      <w:pPr>
        <w:pStyle w:val="2"/>
        <w:spacing w:before="22" w:line="228" w:lineRule="auto"/>
        <w:ind w:left="9" w:right="18" w:firstLine="643"/>
        <w:rPr>
          <w:sz w:val="21"/>
          <w:szCs w:val="21"/>
        </w:rPr>
      </w:pPr>
      <w:r>
        <w:rPr>
          <w:sz w:val="21"/>
          <w:szCs w:val="21"/>
        </w:rPr>
        <w:t>（九）发生事故后，故意破坏事故现场，伪造有关证据资料，妨碍、对抗事</w:t>
      </w:r>
      <w:r>
        <w:rPr>
          <w:spacing w:val="-1"/>
          <w:sz w:val="21"/>
          <w:szCs w:val="21"/>
        </w:rPr>
        <w:t>故调查，或主要</w:t>
      </w:r>
      <w:r>
        <w:rPr>
          <w:sz w:val="21"/>
          <w:szCs w:val="21"/>
        </w:rPr>
        <w:t xml:space="preserve"> </w:t>
      </w:r>
      <w:r>
        <w:rPr>
          <w:spacing w:val="-8"/>
          <w:sz w:val="21"/>
          <w:szCs w:val="21"/>
        </w:rPr>
        <w:t>负责人逃逸的；</w:t>
      </w:r>
    </w:p>
    <w:p w14:paraId="2250DBD6">
      <w:pPr>
        <w:pStyle w:val="2"/>
        <w:spacing w:before="21" w:line="218" w:lineRule="auto"/>
        <w:ind w:left="652"/>
        <w:rPr>
          <w:sz w:val="21"/>
          <w:szCs w:val="21"/>
        </w:rPr>
      </w:pPr>
      <w:r>
        <w:rPr>
          <w:spacing w:val="-1"/>
          <w:sz w:val="21"/>
          <w:szCs w:val="21"/>
        </w:rPr>
        <w:t>（十）安全生产和职业健康技术服务机构出具虚假报告或证明，违规转让或出借资质的。</w:t>
      </w:r>
    </w:p>
    <w:p w14:paraId="72AC4DCD">
      <w:pPr>
        <w:pStyle w:val="2"/>
        <w:spacing w:before="22" w:line="219" w:lineRule="auto"/>
        <w:ind w:left="648"/>
        <w:rPr>
          <w:sz w:val="21"/>
          <w:szCs w:val="21"/>
        </w:rPr>
      </w:pPr>
      <w:r>
        <w:rPr>
          <w:b/>
          <w:bCs/>
          <w:spacing w:val="-1"/>
          <w:sz w:val="21"/>
          <w:szCs w:val="21"/>
        </w:rPr>
        <w:t>依据：</w:t>
      </w:r>
      <w:r>
        <w:rPr>
          <w:spacing w:val="-75"/>
          <w:sz w:val="21"/>
          <w:szCs w:val="21"/>
        </w:rPr>
        <w:t xml:space="preserve"> </w:t>
      </w:r>
      <w:r>
        <w:rPr>
          <w:b/>
          <w:bCs/>
          <w:spacing w:val="-1"/>
          <w:sz w:val="21"/>
          <w:szCs w:val="21"/>
        </w:rPr>
        <w:t>《对安全生产领域失信行为开展联合惩戒</w:t>
      </w:r>
      <w:r>
        <w:rPr>
          <w:b/>
          <w:bCs/>
          <w:spacing w:val="-2"/>
          <w:sz w:val="21"/>
          <w:szCs w:val="21"/>
        </w:rPr>
        <w:t>的实施办法》（安监总办〔2017〕49</w:t>
      </w:r>
      <w:r>
        <w:rPr>
          <w:spacing w:val="-31"/>
          <w:sz w:val="21"/>
          <w:szCs w:val="21"/>
        </w:rPr>
        <w:t xml:space="preserve"> </w:t>
      </w:r>
      <w:r>
        <w:rPr>
          <w:b/>
          <w:bCs/>
          <w:spacing w:val="-2"/>
          <w:sz w:val="21"/>
          <w:szCs w:val="21"/>
        </w:rPr>
        <w:t>号）</w:t>
      </w:r>
    </w:p>
    <w:p w14:paraId="3B9B41CF">
      <w:pPr>
        <w:pStyle w:val="2"/>
        <w:spacing w:before="21" w:line="220" w:lineRule="auto"/>
        <w:rPr>
          <w:sz w:val="21"/>
          <w:szCs w:val="21"/>
        </w:rPr>
      </w:pPr>
      <w:r>
        <w:rPr>
          <w:b/>
          <w:bCs/>
          <w:spacing w:val="5"/>
          <w:sz w:val="21"/>
          <w:szCs w:val="21"/>
        </w:rPr>
        <w:t>第二条</w:t>
      </w:r>
    </w:p>
    <w:p w14:paraId="4D525092">
      <w:pPr>
        <w:pStyle w:val="2"/>
        <w:spacing w:before="36" w:line="202" w:lineRule="auto"/>
        <w:ind w:left="650"/>
        <w:rPr>
          <w:sz w:val="21"/>
          <w:szCs w:val="21"/>
        </w:rPr>
      </w:pPr>
      <w:r>
        <w:rPr>
          <w:b/>
          <w:bCs/>
          <w:spacing w:val="-1"/>
          <w:sz w:val="21"/>
          <w:szCs w:val="21"/>
        </w:rPr>
        <w:t>二、环境保护领域严重失信行为：</w:t>
      </w:r>
    </w:p>
    <w:p w14:paraId="12245919">
      <w:pPr>
        <w:pStyle w:val="2"/>
        <w:spacing w:line="239" w:lineRule="auto"/>
        <w:ind w:left="652"/>
        <w:rPr>
          <w:sz w:val="21"/>
          <w:szCs w:val="21"/>
        </w:rPr>
      </w:pPr>
      <w:r>
        <w:rPr>
          <w:spacing w:val="-1"/>
          <w:sz w:val="21"/>
          <w:szCs w:val="21"/>
        </w:rPr>
        <w:t>（一</w:t>
      </w:r>
      <w:r>
        <w:fldChar w:fldCharType="begin"/>
      </w:r>
      <w:r>
        <w:instrText xml:space="preserve"> HYPERLINK "https://baike.sogou.com/m/fullLemma?lid=10403954&amp;g_ut=3" </w:instrText>
      </w:r>
      <w:r>
        <w:fldChar w:fldCharType="separate"/>
      </w:r>
      <w:r>
        <w:rPr>
          <w:spacing w:val="-1"/>
          <w:sz w:val="21"/>
          <w:szCs w:val="21"/>
        </w:rPr>
        <w:t>）因为环境违法构成环境犯罪的；</w:t>
      </w:r>
      <w:r>
        <w:rPr>
          <w:spacing w:val="-1"/>
          <w:sz w:val="21"/>
          <w:szCs w:val="21"/>
        </w:rPr>
        <w:fldChar w:fldCharType="end"/>
      </w:r>
    </w:p>
    <w:p w14:paraId="2BEBE700">
      <w:pPr>
        <w:pStyle w:val="2"/>
        <w:spacing w:line="309" w:lineRule="exact"/>
        <w:ind w:left="652"/>
        <w:rPr>
          <w:sz w:val="21"/>
          <w:szCs w:val="21"/>
        </w:rPr>
      </w:pPr>
      <w:r>
        <w:rPr>
          <w:spacing w:val="-1"/>
          <w:position w:val="2"/>
          <w:sz w:val="21"/>
          <w:szCs w:val="21"/>
        </w:rPr>
        <w:t>（二）</w:t>
      </w:r>
      <w:r>
        <w:fldChar w:fldCharType="begin"/>
      </w:r>
      <w:r>
        <w:instrText xml:space="preserve"> HYPERLINK "https://baike.sogou.com/m/fullLemma?lid=76033123&amp;g_ut=3" </w:instrText>
      </w:r>
      <w:r>
        <w:fldChar w:fldCharType="separate"/>
      </w:r>
      <w:r>
        <w:rPr>
          <w:spacing w:val="-1"/>
          <w:position w:val="2"/>
          <w:sz w:val="21"/>
          <w:szCs w:val="21"/>
        </w:rPr>
        <w:t>建设项目环境影响评价文</w:t>
      </w:r>
      <w:r>
        <w:rPr>
          <w:spacing w:val="-1"/>
          <w:position w:val="2"/>
          <w:sz w:val="21"/>
          <w:szCs w:val="21"/>
        </w:rPr>
        <w:fldChar w:fldCharType="end"/>
      </w:r>
      <w:r>
        <w:rPr>
          <w:spacing w:val="-1"/>
          <w:position w:val="2"/>
          <w:sz w:val="21"/>
          <w:szCs w:val="21"/>
        </w:rPr>
        <w:t>件未按规定通过审批，擅</w:t>
      </w:r>
      <w:r>
        <w:rPr>
          <w:spacing w:val="-2"/>
          <w:position w:val="2"/>
          <w:sz w:val="21"/>
          <w:szCs w:val="21"/>
        </w:rPr>
        <w:t>自开工建设的；</w:t>
      </w:r>
    </w:p>
    <w:p w14:paraId="062A29BE">
      <w:pPr>
        <w:pStyle w:val="2"/>
        <w:spacing w:before="1" w:line="228" w:lineRule="auto"/>
        <w:ind w:left="2" w:right="62" w:firstLine="649"/>
        <w:rPr>
          <w:sz w:val="21"/>
          <w:szCs w:val="21"/>
        </w:rPr>
      </w:pPr>
      <w:r>
        <w:fldChar w:fldCharType="begin"/>
      </w:r>
      <w:r>
        <w:instrText xml:space="preserve"> HYPERLINK "https://baike.sogou.com/m/fullLemma?lid=6470550&amp;g_ut=3" </w:instrText>
      </w:r>
      <w:r>
        <w:fldChar w:fldCharType="separate"/>
      </w:r>
      <w:r>
        <w:rPr>
          <w:spacing w:val="-1"/>
          <w:sz w:val="21"/>
          <w:szCs w:val="21"/>
        </w:rPr>
        <w:t>（三）建设项目环保设施未建成、环保措施未落实、未通过竣工环保</w:t>
      </w:r>
      <w:r>
        <w:rPr>
          <w:spacing w:val="-2"/>
          <w:sz w:val="21"/>
          <w:szCs w:val="21"/>
        </w:rPr>
        <w:t>验收或</w:t>
      </w:r>
      <w:r>
        <w:rPr>
          <w:spacing w:val="-2"/>
          <w:sz w:val="21"/>
          <w:szCs w:val="21"/>
        </w:rPr>
        <w:fldChar w:fldCharType="end"/>
      </w:r>
      <w:r>
        <w:rPr>
          <w:spacing w:val="-2"/>
          <w:sz w:val="21"/>
          <w:szCs w:val="21"/>
        </w:rPr>
        <w:t>者验收不合格，</w:t>
      </w:r>
      <w:r>
        <w:rPr>
          <w:sz w:val="21"/>
          <w:szCs w:val="21"/>
        </w:rPr>
        <w:t xml:space="preserve"> </w:t>
      </w:r>
      <w:r>
        <w:rPr>
          <w:spacing w:val="-4"/>
          <w:sz w:val="21"/>
          <w:szCs w:val="21"/>
        </w:rPr>
        <w:t>主体工程正式投入生产或者使用的；</w:t>
      </w:r>
    </w:p>
    <w:p w14:paraId="6E875909">
      <w:pPr>
        <w:pStyle w:val="2"/>
        <w:spacing w:before="21" w:line="234" w:lineRule="auto"/>
        <w:ind w:left="2" w:right="16" w:firstLine="649"/>
        <w:rPr>
          <w:sz w:val="21"/>
          <w:szCs w:val="21"/>
        </w:rPr>
      </w:pPr>
      <w:r>
        <w:rPr>
          <w:sz w:val="21"/>
          <w:szCs w:val="21"/>
        </w:rPr>
        <w:t>（四）建设项目性质、规模、地点、采用的生产工艺或者防治污染、防止生态破</w:t>
      </w:r>
      <w:r>
        <w:rPr>
          <w:spacing w:val="-1"/>
          <w:sz w:val="21"/>
          <w:szCs w:val="21"/>
        </w:rPr>
        <w:t>坏的措施发</w:t>
      </w:r>
      <w:r>
        <w:rPr>
          <w:sz w:val="21"/>
          <w:szCs w:val="21"/>
        </w:rPr>
        <w:t xml:space="preserve"> </w:t>
      </w:r>
      <w:r>
        <w:rPr>
          <w:spacing w:val="-1"/>
          <w:sz w:val="21"/>
          <w:szCs w:val="21"/>
        </w:rPr>
        <w:t>生重大变动，未重新报批环境影响评价文件，</w:t>
      </w:r>
      <w:r>
        <w:rPr>
          <w:spacing w:val="-2"/>
          <w:sz w:val="21"/>
          <w:szCs w:val="21"/>
        </w:rPr>
        <w:t>擅自投入生产或者使用的；</w:t>
      </w:r>
    </w:p>
    <w:p w14:paraId="039244C4">
      <w:pPr>
        <w:pStyle w:val="2"/>
        <w:spacing w:before="22" w:line="202" w:lineRule="auto"/>
        <w:ind w:left="652"/>
        <w:rPr>
          <w:sz w:val="21"/>
          <w:szCs w:val="21"/>
        </w:rPr>
      </w:pPr>
      <w:r>
        <w:rPr>
          <w:spacing w:val="-3"/>
          <w:sz w:val="21"/>
          <w:szCs w:val="21"/>
        </w:rPr>
        <w:t>（五）主要污染物排放总量超过控制指标的；</w:t>
      </w:r>
    </w:p>
    <w:p w14:paraId="011D7673">
      <w:pPr>
        <w:pStyle w:val="2"/>
        <w:spacing w:before="2" w:line="228" w:lineRule="auto"/>
        <w:ind w:left="1" w:right="10" w:firstLine="650"/>
        <w:rPr>
          <w:sz w:val="21"/>
          <w:szCs w:val="21"/>
        </w:rPr>
      </w:pPr>
      <w:r>
        <w:fldChar w:fldCharType="begin"/>
      </w:r>
      <w:r>
        <w:instrText xml:space="preserve"> HYPERLINK "https://baike.sogou.com/m/fullLemma?lid=41657319&amp;g_ut=3" </w:instrText>
      </w:r>
      <w:r>
        <w:fldChar w:fldCharType="separate"/>
      </w:r>
      <w:r>
        <w:rPr>
          <w:sz w:val="21"/>
          <w:szCs w:val="21"/>
        </w:rPr>
        <w:t>（六）私设暗管或者利用渗井、</w:t>
      </w:r>
      <w:r>
        <w:rPr>
          <w:sz w:val="21"/>
          <w:szCs w:val="21"/>
        </w:rPr>
        <w:fldChar w:fldCharType="end"/>
      </w:r>
      <w:r>
        <w:rPr>
          <w:sz w:val="21"/>
          <w:szCs w:val="21"/>
        </w:rPr>
        <w:t>渗坑、裂隙、溶洞等排放、倾倒、处置水污染物，或者通过</w:t>
      </w:r>
      <w:r>
        <w:rPr>
          <w:spacing w:val="1"/>
          <w:sz w:val="21"/>
          <w:szCs w:val="21"/>
        </w:rPr>
        <w:t xml:space="preserve"> </w:t>
      </w:r>
      <w:r>
        <w:fldChar w:fldCharType="begin"/>
      </w:r>
      <w:r>
        <w:instrText xml:space="preserve"> HYPERLINK "https://baike.sogou.com/m/fullLemma?lid=7758328&amp;g_ut=3" </w:instrText>
      </w:r>
      <w:r>
        <w:fldChar w:fldCharType="separate"/>
      </w:r>
      <w:r>
        <w:rPr>
          <w:spacing w:val="-1"/>
          <w:sz w:val="21"/>
          <w:szCs w:val="21"/>
        </w:rPr>
        <w:t>私设旁路排放大气污染物的；</w:t>
      </w:r>
      <w:r>
        <w:rPr>
          <w:spacing w:val="-1"/>
          <w:sz w:val="21"/>
          <w:szCs w:val="21"/>
        </w:rPr>
        <w:fldChar w:fldCharType="end"/>
      </w:r>
    </w:p>
    <w:p w14:paraId="2EA67E5F">
      <w:pPr>
        <w:pStyle w:val="2"/>
        <w:spacing w:before="59" w:line="224" w:lineRule="auto"/>
        <w:ind w:left="3" w:right="14" w:firstLine="649"/>
        <w:rPr>
          <w:sz w:val="21"/>
          <w:szCs w:val="21"/>
        </w:rPr>
      </w:pPr>
      <w:r>
        <w:fldChar w:fldCharType="begin"/>
      </w:r>
      <w:r>
        <w:instrText xml:space="preserve"> HYPERLINK "https://baike.sogou.com/m/fullLemma?lid=5923292&amp;g_ut=3" </w:instrText>
      </w:r>
      <w:r>
        <w:fldChar w:fldCharType="separate"/>
      </w:r>
      <w:r>
        <w:rPr>
          <w:sz w:val="21"/>
          <w:szCs w:val="21"/>
        </w:rPr>
        <w:t>（七）非法排放、倾倒、处置危险废物，或者向无经营许可证或</w:t>
      </w:r>
      <w:r>
        <w:rPr>
          <w:sz w:val="21"/>
          <w:szCs w:val="21"/>
        </w:rPr>
        <w:fldChar w:fldCharType="end"/>
      </w:r>
      <w:r>
        <w:rPr>
          <w:sz w:val="21"/>
          <w:szCs w:val="21"/>
        </w:rPr>
        <w:t>者超出经营许可范围的</w:t>
      </w:r>
      <w:r>
        <w:rPr>
          <w:spacing w:val="-1"/>
          <w:sz w:val="21"/>
          <w:szCs w:val="21"/>
        </w:rPr>
        <w:t>单位</w:t>
      </w:r>
      <w:r>
        <w:rPr>
          <w:sz w:val="21"/>
          <w:szCs w:val="21"/>
        </w:rPr>
        <w:t xml:space="preserve"> </w:t>
      </w:r>
      <w:r>
        <w:rPr>
          <w:spacing w:val="-2"/>
          <w:sz w:val="21"/>
          <w:szCs w:val="21"/>
        </w:rPr>
        <w:t>或个人提供或者委托其收集、贮存、利用、处置危险废物的；</w:t>
      </w:r>
    </w:p>
    <w:p w14:paraId="524BCD77">
      <w:pPr>
        <w:pStyle w:val="2"/>
        <w:spacing w:before="1" w:line="239" w:lineRule="auto"/>
        <w:ind w:left="652"/>
        <w:rPr>
          <w:sz w:val="21"/>
          <w:szCs w:val="21"/>
        </w:rPr>
      </w:pPr>
      <w:r>
        <w:rPr>
          <w:spacing w:val="-2"/>
          <w:sz w:val="21"/>
          <w:szCs w:val="21"/>
        </w:rPr>
        <w:t>（八）</w:t>
      </w:r>
      <w:r>
        <w:fldChar w:fldCharType="begin"/>
      </w:r>
      <w:r>
        <w:instrText xml:space="preserve"> HYPERLINK "https://baike.sogou.com/m/fullLemma?lid=167759803&amp;g_ut=3" </w:instrText>
      </w:r>
      <w:r>
        <w:fldChar w:fldCharType="separate"/>
      </w:r>
      <w:r>
        <w:rPr>
          <w:spacing w:val="-2"/>
          <w:sz w:val="21"/>
          <w:szCs w:val="21"/>
        </w:rPr>
        <w:t>环境违法行为造</w:t>
      </w:r>
      <w:r>
        <w:rPr>
          <w:spacing w:val="-2"/>
          <w:sz w:val="21"/>
          <w:szCs w:val="21"/>
        </w:rPr>
        <w:fldChar w:fldCharType="end"/>
      </w:r>
      <w:r>
        <w:rPr>
          <w:spacing w:val="-2"/>
          <w:sz w:val="21"/>
          <w:szCs w:val="21"/>
        </w:rPr>
        <w:t>成集中式生活饮用水水源取水中断的；</w:t>
      </w:r>
    </w:p>
    <w:p w14:paraId="38EAC031">
      <w:pPr>
        <w:pStyle w:val="2"/>
        <w:spacing w:before="1" w:line="256" w:lineRule="auto"/>
        <w:ind w:right="16" w:firstLine="651"/>
        <w:rPr>
          <w:sz w:val="21"/>
          <w:szCs w:val="21"/>
        </w:rPr>
      </w:pPr>
      <w:r>
        <w:rPr>
          <w:sz w:val="21"/>
          <w:szCs w:val="21"/>
        </w:rPr>
        <w:t>（九）环境违法行为对生活饮用水水源保护区、自然保护区、</w:t>
      </w:r>
      <w:r>
        <w:fldChar w:fldCharType="begin"/>
      </w:r>
      <w:r>
        <w:instrText xml:space="preserve"> HYPERLINK "https://baike.sogou.com/m/fullLemma?lid=155199213&amp;g_ut=3" </w:instrText>
      </w:r>
      <w:r>
        <w:fldChar w:fldCharType="separate"/>
      </w:r>
      <w:r>
        <w:rPr>
          <w:sz w:val="21"/>
          <w:szCs w:val="21"/>
        </w:rPr>
        <w:t>国家重点生态功能区</w:t>
      </w:r>
      <w:r>
        <w:rPr>
          <w:spacing w:val="-1"/>
          <w:sz w:val="21"/>
          <w:szCs w:val="21"/>
        </w:rPr>
        <w:t>、</w:t>
      </w:r>
      <w:r>
        <w:rPr>
          <w:spacing w:val="-1"/>
          <w:sz w:val="21"/>
          <w:szCs w:val="21"/>
        </w:rPr>
        <w:fldChar w:fldCharType="end"/>
      </w:r>
      <w:r>
        <w:rPr>
          <w:spacing w:val="-1"/>
          <w:sz w:val="21"/>
          <w:szCs w:val="21"/>
        </w:rPr>
        <w:t>风景名</w:t>
      </w:r>
      <w:r>
        <w:rPr>
          <w:sz w:val="21"/>
          <w:szCs w:val="21"/>
        </w:rPr>
        <w:t xml:space="preserve"> </w:t>
      </w:r>
      <w:r>
        <w:rPr>
          <w:spacing w:val="-1"/>
          <w:sz w:val="21"/>
          <w:szCs w:val="21"/>
        </w:rPr>
        <w:t>胜区、居住功能区、</w:t>
      </w:r>
      <w:r>
        <w:fldChar w:fldCharType="begin"/>
      </w:r>
      <w:r>
        <w:instrText xml:space="preserve"> HYPERLINK "https://baike.sogou.com/m/fullLemma?lid=7757164&amp;g_ut=3" </w:instrText>
      </w:r>
      <w:r>
        <w:fldChar w:fldCharType="separate"/>
      </w:r>
      <w:r>
        <w:rPr>
          <w:spacing w:val="-1"/>
          <w:sz w:val="21"/>
          <w:szCs w:val="21"/>
        </w:rPr>
        <w:t>基本农田保护区等</w:t>
      </w:r>
      <w:r>
        <w:rPr>
          <w:spacing w:val="-1"/>
          <w:sz w:val="21"/>
          <w:szCs w:val="21"/>
        </w:rPr>
        <w:fldChar w:fldCharType="end"/>
      </w:r>
      <w:r>
        <w:rPr>
          <w:spacing w:val="-1"/>
          <w:sz w:val="21"/>
          <w:szCs w:val="21"/>
        </w:rPr>
        <w:t>环境敏</w:t>
      </w:r>
      <w:r>
        <w:rPr>
          <w:spacing w:val="-2"/>
          <w:sz w:val="21"/>
          <w:szCs w:val="21"/>
        </w:rPr>
        <w:t>感区造成重大不利影响的；</w:t>
      </w:r>
    </w:p>
    <w:p w14:paraId="1C4ECB05">
      <w:pPr>
        <w:pStyle w:val="2"/>
        <w:spacing w:before="2" w:line="229" w:lineRule="auto"/>
        <w:ind w:right="18" w:firstLine="652"/>
        <w:rPr>
          <w:sz w:val="21"/>
          <w:szCs w:val="21"/>
        </w:rPr>
      </w:pPr>
      <w:r>
        <w:rPr>
          <w:sz w:val="21"/>
          <w:szCs w:val="21"/>
        </w:rPr>
        <w:t>（十）违法从事自然资源开发、交通基础设施建设，以及其他开发建设活动</w:t>
      </w:r>
      <w:r>
        <w:rPr>
          <w:spacing w:val="-1"/>
          <w:sz w:val="21"/>
          <w:szCs w:val="21"/>
        </w:rPr>
        <w:t>，造成严重生态</w:t>
      </w:r>
      <w:r>
        <w:rPr>
          <w:sz w:val="21"/>
          <w:szCs w:val="21"/>
        </w:rPr>
        <w:t xml:space="preserve"> </w:t>
      </w:r>
      <w:r>
        <w:rPr>
          <w:spacing w:val="-11"/>
          <w:sz w:val="21"/>
          <w:szCs w:val="21"/>
        </w:rPr>
        <w:t>破坏的；</w:t>
      </w:r>
    </w:p>
    <w:p w14:paraId="11962B2B">
      <w:pPr>
        <w:pStyle w:val="2"/>
        <w:spacing w:before="19" w:line="220" w:lineRule="auto"/>
        <w:ind w:left="652"/>
        <w:rPr>
          <w:sz w:val="21"/>
          <w:szCs w:val="21"/>
        </w:rPr>
      </w:pPr>
      <w:r>
        <w:rPr>
          <w:spacing w:val="-3"/>
          <w:sz w:val="21"/>
          <w:szCs w:val="21"/>
        </w:rPr>
        <w:t>（十一）发生较大及以上突发环境事件的；</w:t>
      </w:r>
    </w:p>
    <w:p w14:paraId="553D68A7">
      <w:pPr>
        <w:pStyle w:val="2"/>
        <w:spacing w:before="20" w:line="220" w:lineRule="auto"/>
        <w:ind w:left="652"/>
        <w:rPr>
          <w:sz w:val="21"/>
          <w:szCs w:val="21"/>
        </w:rPr>
      </w:pPr>
      <w:r>
        <w:rPr>
          <w:spacing w:val="-3"/>
          <w:sz w:val="21"/>
          <w:szCs w:val="21"/>
        </w:rPr>
        <w:t>（十二）被环保部门挂牌督办，整改逾期未完成的；</w:t>
      </w:r>
    </w:p>
    <w:p w14:paraId="3D7D9673">
      <w:pPr>
        <w:pStyle w:val="2"/>
        <w:spacing w:before="34" w:line="229" w:lineRule="auto"/>
        <w:ind w:left="652" w:right="1723"/>
        <w:rPr>
          <w:sz w:val="21"/>
          <w:szCs w:val="21"/>
        </w:rPr>
      </w:pPr>
      <w:r>
        <w:rPr>
          <w:spacing w:val="-1"/>
          <w:sz w:val="21"/>
          <w:szCs w:val="21"/>
        </w:rPr>
        <w:t>（十三）以暴力、威胁等方式拒绝、阻挠环保部门工作人员现场检查的；</w:t>
      </w:r>
      <w:r>
        <w:rPr>
          <w:spacing w:val="1"/>
          <w:sz w:val="21"/>
          <w:szCs w:val="21"/>
        </w:rPr>
        <w:t xml:space="preserve"> </w:t>
      </w:r>
      <w:r>
        <w:rPr>
          <w:spacing w:val="-1"/>
          <w:sz w:val="21"/>
          <w:szCs w:val="21"/>
        </w:rPr>
        <w:t>（十四）违反重污染天气应急预案有关规定，对重污染天气响应不力的。</w:t>
      </w:r>
    </w:p>
    <w:p w14:paraId="64274961">
      <w:pPr>
        <w:pStyle w:val="2"/>
        <w:spacing w:before="21" w:line="228" w:lineRule="auto"/>
        <w:ind w:left="1" w:right="357" w:firstLine="646"/>
        <w:rPr>
          <w:sz w:val="21"/>
          <w:szCs w:val="21"/>
        </w:rPr>
      </w:pPr>
      <w:r>
        <w:rPr>
          <w:b/>
          <w:bCs/>
          <w:spacing w:val="-1"/>
          <w:sz w:val="21"/>
          <w:szCs w:val="21"/>
        </w:rPr>
        <w:t>依据：</w:t>
      </w:r>
      <w:r>
        <w:rPr>
          <w:spacing w:val="-72"/>
          <w:sz w:val="21"/>
          <w:szCs w:val="21"/>
        </w:rPr>
        <w:t xml:space="preserve"> </w:t>
      </w:r>
      <w:r>
        <w:rPr>
          <w:b/>
          <w:bCs/>
          <w:spacing w:val="-1"/>
          <w:sz w:val="21"/>
          <w:szCs w:val="21"/>
        </w:rPr>
        <w:t>《关于对环境保护领域失信生产经营单位及其有关人员开展联合惩戒的合作备忘</w:t>
      </w:r>
      <w:r>
        <w:rPr>
          <w:sz w:val="21"/>
          <w:szCs w:val="21"/>
        </w:rPr>
        <w:t xml:space="preserve"> </w:t>
      </w:r>
      <w:r>
        <w:rPr>
          <w:b/>
          <w:bCs/>
          <w:spacing w:val="-1"/>
          <w:sz w:val="21"/>
          <w:szCs w:val="21"/>
        </w:rPr>
        <w:t>录》、《企业环境信用评价办法（试行）》（环发〔2013〕150</w:t>
      </w:r>
      <w:r>
        <w:rPr>
          <w:spacing w:val="-28"/>
          <w:sz w:val="21"/>
          <w:szCs w:val="21"/>
        </w:rPr>
        <w:t xml:space="preserve"> </w:t>
      </w:r>
      <w:r>
        <w:rPr>
          <w:b/>
          <w:bCs/>
          <w:spacing w:val="-1"/>
          <w:sz w:val="21"/>
          <w:szCs w:val="21"/>
        </w:rPr>
        <w:t>号）</w:t>
      </w:r>
    </w:p>
    <w:p w14:paraId="401C3716">
      <w:pPr>
        <w:pStyle w:val="2"/>
        <w:spacing w:before="21" w:line="220" w:lineRule="auto"/>
        <w:ind w:left="646"/>
        <w:rPr>
          <w:sz w:val="21"/>
          <w:szCs w:val="21"/>
        </w:rPr>
      </w:pPr>
      <w:r>
        <w:rPr>
          <w:b/>
          <w:bCs/>
          <w:spacing w:val="1"/>
          <w:sz w:val="21"/>
          <w:szCs w:val="21"/>
        </w:rPr>
        <w:t>三、公共资源交易领域严重失信行为</w:t>
      </w:r>
    </w:p>
    <w:p w14:paraId="7733375C">
      <w:pPr>
        <w:pStyle w:val="2"/>
        <w:spacing w:before="21" w:line="235" w:lineRule="auto"/>
        <w:ind w:left="2" w:right="17" w:firstLine="649"/>
        <w:rPr>
          <w:sz w:val="21"/>
          <w:szCs w:val="21"/>
        </w:rPr>
      </w:pPr>
      <w:r>
        <w:rPr>
          <w:sz w:val="21"/>
          <w:szCs w:val="21"/>
        </w:rPr>
        <w:t>（一）违反法律规定，必须进行招标的项目而不招标的，将必须进行招标的项</w:t>
      </w:r>
      <w:r>
        <w:rPr>
          <w:spacing w:val="-1"/>
          <w:sz w:val="21"/>
          <w:szCs w:val="21"/>
        </w:rPr>
        <w:t>目化整为零或</w:t>
      </w:r>
      <w:r>
        <w:rPr>
          <w:sz w:val="21"/>
          <w:szCs w:val="21"/>
        </w:rPr>
        <w:t xml:space="preserve"> </w:t>
      </w:r>
      <w:r>
        <w:rPr>
          <w:spacing w:val="-4"/>
          <w:sz w:val="21"/>
          <w:szCs w:val="21"/>
        </w:rPr>
        <w:t>者以其他任何方式规避招标的；</w:t>
      </w:r>
    </w:p>
    <w:p w14:paraId="2D56E657">
      <w:pPr>
        <w:pStyle w:val="2"/>
        <w:spacing w:before="21" w:line="228" w:lineRule="auto"/>
        <w:ind w:left="3" w:right="54" w:firstLine="649"/>
        <w:rPr>
          <w:sz w:val="21"/>
          <w:szCs w:val="21"/>
        </w:rPr>
      </w:pPr>
      <w:r>
        <w:rPr>
          <w:spacing w:val="-1"/>
          <w:sz w:val="21"/>
          <w:szCs w:val="21"/>
        </w:rPr>
        <w:t>（二）招标代理机构违反法律规定，泄露应当保密的与招标投标活动有关的情况和资</w:t>
      </w:r>
      <w:r>
        <w:rPr>
          <w:spacing w:val="-2"/>
          <w:sz w:val="21"/>
          <w:szCs w:val="21"/>
        </w:rPr>
        <w:t>料的，</w:t>
      </w:r>
      <w:r>
        <w:rPr>
          <w:sz w:val="21"/>
          <w:szCs w:val="21"/>
        </w:rPr>
        <w:t xml:space="preserve"> </w:t>
      </w:r>
      <w:r>
        <w:rPr>
          <w:spacing w:val="-2"/>
          <w:sz w:val="21"/>
          <w:szCs w:val="21"/>
        </w:rPr>
        <w:t>或者与</w:t>
      </w:r>
      <w:r>
        <w:rPr>
          <w:rFonts w:hint="eastAsia"/>
          <w:spacing w:val="-2"/>
          <w:sz w:val="21"/>
          <w:szCs w:val="21"/>
          <w:lang w:eastAsia="zh-CN"/>
        </w:rPr>
        <w:t>采购人</w:t>
      </w:r>
      <w:r>
        <w:rPr>
          <w:spacing w:val="-2"/>
          <w:sz w:val="21"/>
          <w:szCs w:val="21"/>
        </w:rPr>
        <w:t>、投标人串通损害</w:t>
      </w:r>
      <w:r>
        <w:rPr>
          <w:spacing w:val="26"/>
          <w:sz w:val="21"/>
          <w:szCs w:val="21"/>
        </w:rPr>
        <w:t xml:space="preserve"> </w:t>
      </w:r>
      <w:r>
        <w:rPr>
          <w:spacing w:val="-2"/>
          <w:sz w:val="21"/>
          <w:szCs w:val="21"/>
        </w:rPr>
        <w:t>国家利益、社会公共利益或者他人合法权益的；</w:t>
      </w:r>
    </w:p>
    <w:p w14:paraId="60183380">
      <w:pPr>
        <w:spacing w:line="228" w:lineRule="auto"/>
        <w:rPr>
          <w:sz w:val="21"/>
          <w:szCs w:val="21"/>
        </w:rPr>
        <w:sectPr>
          <w:footerReference r:id="rId41" w:type="default"/>
          <w:pgSz w:w="11910" w:h="16845"/>
          <w:pgMar w:top="1431" w:right="1560" w:bottom="926" w:left="1283" w:header="0" w:footer="762" w:gutter="0"/>
          <w:pgNumType w:fmt="decimal"/>
          <w:cols w:space="720" w:num="1"/>
        </w:sectPr>
      </w:pPr>
    </w:p>
    <w:p w14:paraId="0D7592B3">
      <w:pPr>
        <w:pStyle w:val="2"/>
        <w:spacing w:before="143" w:line="229" w:lineRule="auto"/>
        <w:ind w:left="5" w:right="16" w:firstLine="751"/>
        <w:rPr>
          <w:sz w:val="21"/>
          <w:szCs w:val="21"/>
        </w:rPr>
      </w:pPr>
      <w:r>
        <w:rPr>
          <w:spacing w:val="1"/>
          <w:sz w:val="21"/>
          <w:szCs w:val="21"/>
        </w:rPr>
        <w:t>（三）</w:t>
      </w:r>
      <w:r>
        <w:rPr>
          <w:rFonts w:hint="eastAsia"/>
          <w:spacing w:val="1"/>
          <w:sz w:val="21"/>
          <w:szCs w:val="21"/>
          <w:lang w:eastAsia="zh-CN"/>
        </w:rPr>
        <w:t>采购人</w:t>
      </w:r>
      <w:r>
        <w:rPr>
          <w:spacing w:val="1"/>
          <w:sz w:val="21"/>
          <w:szCs w:val="21"/>
        </w:rPr>
        <w:t>以不合理的条件限制或者排斥潜在投标人的，对潜在投标人实行歧视待遇的，</w:t>
      </w:r>
      <w:r>
        <w:rPr>
          <w:spacing w:val="18"/>
          <w:sz w:val="21"/>
          <w:szCs w:val="21"/>
        </w:rPr>
        <w:t xml:space="preserve"> </w:t>
      </w:r>
      <w:r>
        <w:rPr>
          <w:spacing w:val="-2"/>
          <w:sz w:val="21"/>
          <w:szCs w:val="21"/>
        </w:rPr>
        <w:t>强制要求投标人组成联合体共同 投标的，或者限制投标人之间竞争的；</w:t>
      </w:r>
    </w:p>
    <w:p w14:paraId="4F5EDEA1">
      <w:pPr>
        <w:pStyle w:val="2"/>
        <w:spacing w:before="21" w:line="228" w:lineRule="auto"/>
        <w:ind w:left="2" w:firstLine="754"/>
        <w:rPr>
          <w:sz w:val="21"/>
          <w:szCs w:val="21"/>
        </w:rPr>
      </w:pPr>
      <w:r>
        <w:rPr>
          <w:spacing w:val="2"/>
          <w:sz w:val="21"/>
          <w:szCs w:val="21"/>
        </w:rPr>
        <w:t>（四）依法必须进行招标的项目的</w:t>
      </w:r>
      <w:r>
        <w:rPr>
          <w:rFonts w:hint="eastAsia"/>
          <w:spacing w:val="2"/>
          <w:sz w:val="21"/>
          <w:szCs w:val="21"/>
          <w:lang w:eastAsia="zh-CN"/>
        </w:rPr>
        <w:t>采购人</w:t>
      </w:r>
      <w:r>
        <w:rPr>
          <w:spacing w:val="2"/>
          <w:sz w:val="21"/>
          <w:szCs w:val="21"/>
        </w:rPr>
        <w:t>向他人透露已获取招标文件的潜在投标</w:t>
      </w:r>
      <w:r>
        <w:rPr>
          <w:spacing w:val="1"/>
          <w:sz w:val="21"/>
          <w:szCs w:val="21"/>
        </w:rPr>
        <w:t>人的名称、</w:t>
      </w:r>
      <w:r>
        <w:rPr>
          <w:sz w:val="21"/>
          <w:szCs w:val="21"/>
        </w:rPr>
        <w:t xml:space="preserve"> </w:t>
      </w:r>
      <w:r>
        <w:rPr>
          <w:spacing w:val="-1"/>
          <w:sz w:val="21"/>
          <w:szCs w:val="21"/>
        </w:rPr>
        <w:t>数量或者可能影响公平竞争的有 关招标投标的其他情况</w:t>
      </w:r>
      <w:r>
        <w:rPr>
          <w:spacing w:val="-2"/>
          <w:sz w:val="21"/>
          <w:szCs w:val="21"/>
        </w:rPr>
        <w:t>的，或者泄露标底的；</w:t>
      </w:r>
    </w:p>
    <w:p w14:paraId="6ECF1441">
      <w:pPr>
        <w:pStyle w:val="2"/>
        <w:spacing w:before="21" w:line="228" w:lineRule="auto"/>
        <w:ind w:left="2" w:right="289" w:firstLine="754"/>
        <w:rPr>
          <w:sz w:val="21"/>
          <w:szCs w:val="21"/>
        </w:rPr>
      </w:pPr>
      <w:r>
        <w:rPr>
          <w:sz w:val="21"/>
          <w:szCs w:val="21"/>
        </w:rPr>
        <w:t>（五）投标人相互串通投标或者与</w:t>
      </w:r>
      <w:r>
        <w:rPr>
          <w:rFonts w:hint="eastAsia"/>
          <w:sz w:val="21"/>
          <w:szCs w:val="21"/>
          <w:lang w:eastAsia="zh-CN"/>
        </w:rPr>
        <w:t>采购人</w:t>
      </w:r>
      <w:r>
        <w:rPr>
          <w:sz w:val="21"/>
          <w:szCs w:val="21"/>
        </w:rPr>
        <w:t>串通投标的，投标人以向</w:t>
      </w:r>
      <w:r>
        <w:rPr>
          <w:rFonts w:hint="eastAsia"/>
          <w:sz w:val="21"/>
          <w:szCs w:val="21"/>
          <w:lang w:eastAsia="zh-CN"/>
        </w:rPr>
        <w:t>采购人</w:t>
      </w:r>
      <w:r>
        <w:rPr>
          <w:sz w:val="21"/>
          <w:szCs w:val="21"/>
        </w:rPr>
        <w:t>或者</w:t>
      </w:r>
      <w:r>
        <w:rPr>
          <w:spacing w:val="-1"/>
          <w:sz w:val="21"/>
          <w:szCs w:val="21"/>
        </w:rPr>
        <w:t>评标委员会</w:t>
      </w:r>
      <w:r>
        <w:rPr>
          <w:sz w:val="21"/>
          <w:szCs w:val="21"/>
        </w:rPr>
        <w:t xml:space="preserve"> </w:t>
      </w:r>
      <w:r>
        <w:rPr>
          <w:spacing w:val="-4"/>
          <w:sz w:val="21"/>
          <w:szCs w:val="21"/>
        </w:rPr>
        <w:t>成员行贿的手段谋取中标的；</w:t>
      </w:r>
    </w:p>
    <w:p w14:paraId="3305202B">
      <w:pPr>
        <w:pStyle w:val="2"/>
        <w:spacing w:before="35" w:line="219" w:lineRule="auto"/>
        <w:ind w:left="682"/>
        <w:rPr>
          <w:sz w:val="21"/>
          <w:szCs w:val="21"/>
        </w:rPr>
      </w:pPr>
      <w:r>
        <w:rPr>
          <w:spacing w:val="-2"/>
          <w:sz w:val="21"/>
          <w:szCs w:val="21"/>
        </w:rPr>
        <w:t>（六）投标人以他人名义投标或者以其他方式弄虚作假，骗取中标的；</w:t>
      </w:r>
    </w:p>
    <w:p w14:paraId="06B88FF9">
      <w:pPr>
        <w:pStyle w:val="2"/>
        <w:spacing w:before="20" w:line="229" w:lineRule="auto"/>
        <w:ind w:left="2" w:right="285" w:firstLine="754"/>
        <w:rPr>
          <w:sz w:val="21"/>
          <w:szCs w:val="21"/>
        </w:rPr>
      </w:pPr>
      <w:r>
        <w:rPr>
          <w:sz w:val="21"/>
          <w:szCs w:val="21"/>
        </w:rPr>
        <w:t>（七）依法必须进行招标的项目，</w:t>
      </w:r>
      <w:r>
        <w:rPr>
          <w:rFonts w:hint="eastAsia"/>
          <w:sz w:val="21"/>
          <w:szCs w:val="21"/>
          <w:lang w:eastAsia="zh-CN"/>
        </w:rPr>
        <w:t>采购人</w:t>
      </w:r>
      <w:r>
        <w:rPr>
          <w:sz w:val="21"/>
          <w:szCs w:val="21"/>
        </w:rPr>
        <w:t xml:space="preserve">违反法律规定，与投标人就投标价格、投标方案 </w:t>
      </w:r>
      <w:r>
        <w:rPr>
          <w:spacing w:val="-5"/>
          <w:sz w:val="21"/>
          <w:szCs w:val="21"/>
        </w:rPr>
        <w:t>等实质性内容进行谈判的；</w:t>
      </w:r>
    </w:p>
    <w:p w14:paraId="4F108415">
      <w:pPr>
        <w:pStyle w:val="2"/>
        <w:spacing w:before="20" w:line="232" w:lineRule="auto"/>
        <w:ind w:left="1" w:right="191" w:firstLine="650"/>
        <w:rPr>
          <w:sz w:val="21"/>
          <w:szCs w:val="21"/>
        </w:rPr>
      </w:pPr>
      <w:r>
        <w:rPr>
          <w:sz w:val="21"/>
          <w:szCs w:val="21"/>
        </w:rPr>
        <w:t>（八）评标委员会成员收受投标人的财物或者其他好处的，评标</w:t>
      </w:r>
      <w:r>
        <w:rPr>
          <w:spacing w:val="-1"/>
          <w:sz w:val="21"/>
          <w:szCs w:val="21"/>
        </w:rPr>
        <w:t>委员会成员或者参加评标的</w:t>
      </w:r>
      <w:r>
        <w:rPr>
          <w:sz w:val="21"/>
          <w:szCs w:val="21"/>
        </w:rPr>
        <w:t xml:space="preserve"> 有关工作人员向他人透露对投 标文件的评审和比较、中标候选人的推荐以及与评标有关的其他 情</w:t>
      </w:r>
      <w:r>
        <w:rPr>
          <w:spacing w:val="1"/>
          <w:sz w:val="21"/>
          <w:szCs w:val="21"/>
        </w:rPr>
        <w:t xml:space="preserve"> </w:t>
      </w:r>
      <w:r>
        <w:rPr>
          <w:spacing w:val="-13"/>
          <w:sz w:val="21"/>
          <w:szCs w:val="21"/>
        </w:rPr>
        <w:t>况的；</w:t>
      </w:r>
    </w:p>
    <w:p w14:paraId="0FD61AD3">
      <w:pPr>
        <w:pStyle w:val="2"/>
        <w:spacing w:before="35" w:line="228" w:lineRule="auto"/>
        <w:ind w:left="4" w:right="191" w:firstLine="648"/>
        <w:rPr>
          <w:sz w:val="21"/>
          <w:szCs w:val="21"/>
        </w:rPr>
      </w:pPr>
      <w:r>
        <w:rPr>
          <w:sz w:val="21"/>
          <w:szCs w:val="21"/>
        </w:rPr>
        <w:t>（九）</w:t>
      </w:r>
      <w:r>
        <w:rPr>
          <w:rFonts w:hint="eastAsia"/>
          <w:sz w:val="21"/>
          <w:szCs w:val="21"/>
          <w:lang w:eastAsia="zh-CN"/>
        </w:rPr>
        <w:t>采购人</w:t>
      </w:r>
      <w:r>
        <w:rPr>
          <w:sz w:val="21"/>
          <w:szCs w:val="21"/>
        </w:rPr>
        <w:t>在评标委员会依法推荐的中标候选人以外确定中标</w:t>
      </w:r>
      <w:r>
        <w:rPr>
          <w:spacing w:val="-1"/>
          <w:sz w:val="21"/>
          <w:szCs w:val="21"/>
        </w:rPr>
        <w:t>人的，依法必须进行招标的</w:t>
      </w:r>
      <w:r>
        <w:rPr>
          <w:sz w:val="21"/>
          <w:szCs w:val="21"/>
        </w:rPr>
        <w:t xml:space="preserve"> </w:t>
      </w:r>
      <w:r>
        <w:rPr>
          <w:spacing w:val="-2"/>
          <w:sz w:val="21"/>
          <w:szCs w:val="21"/>
        </w:rPr>
        <w:t>项目在所有投标被评标委员会否 决后自行确定中标人的；</w:t>
      </w:r>
    </w:p>
    <w:p w14:paraId="37BD0266">
      <w:pPr>
        <w:pStyle w:val="2"/>
        <w:spacing w:before="22" w:line="228" w:lineRule="auto"/>
        <w:ind w:left="5" w:right="184" w:firstLine="646"/>
        <w:rPr>
          <w:sz w:val="21"/>
          <w:szCs w:val="21"/>
        </w:rPr>
      </w:pPr>
      <w:r>
        <w:rPr>
          <w:sz w:val="21"/>
          <w:szCs w:val="21"/>
        </w:rPr>
        <w:t>（十）中标人将中标项目转让给他人的，将中标项目肢解后分别转让给他人的，</w:t>
      </w:r>
      <w:r>
        <w:rPr>
          <w:spacing w:val="-1"/>
          <w:sz w:val="21"/>
          <w:szCs w:val="21"/>
        </w:rPr>
        <w:t>违反法律规</w:t>
      </w:r>
      <w:r>
        <w:rPr>
          <w:sz w:val="21"/>
          <w:szCs w:val="21"/>
        </w:rPr>
        <w:t xml:space="preserve"> </w:t>
      </w:r>
      <w:r>
        <w:rPr>
          <w:spacing w:val="-1"/>
          <w:sz w:val="21"/>
          <w:szCs w:val="21"/>
        </w:rPr>
        <w:t>定将中标项目的部分主体、关键 性工作分包给他人的</w:t>
      </w:r>
      <w:r>
        <w:rPr>
          <w:spacing w:val="-2"/>
          <w:sz w:val="21"/>
          <w:szCs w:val="21"/>
        </w:rPr>
        <w:t>，或者分包人再次分包的；</w:t>
      </w:r>
    </w:p>
    <w:p w14:paraId="7B9EA655">
      <w:pPr>
        <w:pStyle w:val="2"/>
        <w:spacing w:before="22" w:line="228" w:lineRule="auto"/>
        <w:ind w:left="1" w:right="198" w:firstLine="650"/>
        <w:rPr>
          <w:sz w:val="21"/>
          <w:szCs w:val="21"/>
        </w:rPr>
      </w:pPr>
      <w:r>
        <w:rPr>
          <w:sz w:val="21"/>
          <w:szCs w:val="21"/>
        </w:rPr>
        <w:t>（十一）</w:t>
      </w:r>
      <w:r>
        <w:rPr>
          <w:rFonts w:hint="eastAsia"/>
          <w:sz w:val="21"/>
          <w:szCs w:val="21"/>
          <w:lang w:eastAsia="zh-CN"/>
        </w:rPr>
        <w:t>采购人</w:t>
      </w:r>
      <w:r>
        <w:rPr>
          <w:sz w:val="21"/>
          <w:szCs w:val="21"/>
        </w:rPr>
        <w:t>与中标人不按照招标文件和中标</w:t>
      </w:r>
      <w:r>
        <w:rPr>
          <w:spacing w:val="-1"/>
          <w:sz w:val="21"/>
          <w:szCs w:val="21"/>
        </w:rPr>
        <w:t>人的投标文件订立合同的，或者</w:t>
      </w:r>
      <w:r>
        <w:rPr>
          <w:rFonts w:hint="eastAsia"/>
          <w:spacing w:val="-1"/>
          <w:sz w:val="21"/>
          <w:szCs w:val="21"/>
          <w:lang w:eastAsia="zh-CN"/>
        </w:rPr>
        <w:t>采购人</w:t>
      </w:r>
      <w:r>
        <w:rPr>
          <w:spacing w:val="-1"/>
          <w:sz w:val="21"/>
          <w:szCs w:val="21"/>
        </w:rPr>
        <w:t>、中</w:t>
      </w:r>
      <w:r>
        <w:rPr>
          <w:sz w:val="21"/>
          <w:szCs w:val="21"/>
        </w:rPr>
        <w:t xml:space="preserve"> </w:t>
      </w:r>
      <w:r>
        <w:rPr>
          <w:spacing w:val="-3"/>
          <w:sz w:val="21"/>
          <w:szCs w:val="21"/>
        </w:rPr>
        <w:t>标人订立背离合同实质性内容的 协议的；</w:t>
      </w:r>
    </w:p>
    <w:p w14:paraId="5D878DDB">
      <w:pPr>
        <w:pStyle w:val="2"/>
        <w:spacing w:before="20" w:line="220" w:lineRule="auto"/>
        <w:ind w:left="652"/>
        <w:rPr>
          <w:sz w:val="21"/>
          <w:szCs w:val="21"/>
        </w:rPr>
      </w:pPr>
      <w:r>
        <w:rPr>
          <w:spacing w:val="-2"/>
          <w:sz w:val="21"/>
          <w:szCs w:val="21"/>
        </w:rPr>
        <w:t>（十二）中标人不按照与</w:t>
      </w:r>
      <w:r>
        <w:rPr>
          <w:rFonts w:hint="eastAsia"/>
          <w:spacing w:val="-2"/>
          <w:sz w:val="21"/>
          <w:szCs w:val="21"/>
          <w:lang w:eastAsia="zh-CN"/>
        </w:rPr>
        <w:t>采购人</w:t>
      </w:r>
      <w:r>
        <w:rPr>
          <w:spacing w:val="-2"/>
          <w:sz w:val="21"/>
          <w:szCs w:val="21"/>
        </w:rPr>
        <w:t>订立的合同履行义务，情节严重的；</w:t>
      </w:r>
    </w:p>
    <w:p w14:paraId="60D17849">
      <w:pPr>
        <w:pStyle w:val="2"/>
        <w:spacing w:before="36" w:line="233" w:lineRule="auto"/>
        <w:ind w:left="1" w:right="189" w:firstLine="650"/>
        <w:rPr>
          <w:sz w:val="21"/>
          <w:szCs w:val="21"/>
        </w:rPr>
      </w:pPr>
      <w:r>
        <w:rPr>
          <w:spacing w:val="-1"/>
          <w:sz w:val="21"/>
          <w:szCs w:val="21"/>
        </w:rPr>
        <w:t>（十三）采购人、采购代理机构存在应当采用公开招标方式而擅自采用其他方式采购，擅自</w:t>
      </w:r>
      <w:r>
        <w:rPr>
          <w:spacing w:val="9"/>
          <w:sz w:val="21"/>
          <w:szCs w:val="21"/>
        </w:rPr>
        <w:t xml:space="preserve"> </w:t>
      </w:r>
      <w:r>
        <w:rPr>
          <w:sz w:val="21"/>
          <w:szCs w:val="21"/>
        </w:rPr>
        <w:t>提高采购标准，以不合理的条件 对供应商实行差别待遇或者歧视待遇，在招标采购过程中与投标</w:t>
      </w:r>
      <w:r>
        <w:rPr>
          <w:spacing w:val="3"/>
          <w:sz w:val="21"/>
          <w:szCs w:val="21"/>
        </w:rPr>
        <w:t xml:space="preserve">  </w:t>
      </w:r>
      <w:r>
        <w:rPr>
          <w:sz w:val="21"/>
          <w:szCs w:val="21"/>
        </w:rPr>
        <w:t>人进行协商谈判，中标、成交通知书发出后不与中标、成交供应商签订采购合同，或者拒绝有关部</w:t>
      </w:r>
      <w:r>
        <w:rPr>
          <w:spacing w:val="10"/>
          <w:sz w:val="21"/>
          <w:szCs w:val="21"/>
        </w:rPr>
        <w:t xml:space="preserve"> </w:t>
      </w:r>
      <w:r>
        <w:rPr>
          <w:spacing w:val="-4"/>
          <w:sz w:val="21"/>
          <w:szCs w:val="21"/>
        </w:rPr>
        <w:t>门依法实施监督检查等情形的；</w:t>
      </w:r>
    </w:p>
    <w:p w14:paraId="5DCA34E4">
      <w:pPr>
        <w:pStyle w:val="2"/>
        <w:spacing w:before="20" w:line="236" w:lineRule="auto"/>
        <w:ind w:right="228" w:firstLine="757"/>
        <w:jc w:val="both"/>
        <w:rPr>
          <w:sz w:val="21"/>
          <w:szCs w:val="21"/>
        </w:rPr>
      </w:pPr>
      <w:r>
        <w:rPr>
          <w:spacing w:val="-1"/>
          <w:sz w:val="21"/>
          <w:szCs w:val="21"/>
        </w:rPr>
        <w:t>（十四）采购人、采购代理机构及其工作人员存在与供应商 或者采购</w:t>
      </w:r>
      <w:r>
        <w:rPr>
          <w:spacing w:val="-2"/>
          <w:sz w:val="21"/>
          <w:szCs w:val="21"/>
        </w:rPr>
        <w:t>代理机构恶意串通，</w:t>
      </w:r>
      <w:r>
        <w:rPr>
          <w:sz w:val="21"/>
          <w:szCs w:val="21"/>
        </w:rPr>
        <w:t xml:space="preserve"> 在采购过程中接受贿赂或者获取其 他不正当利益，在有关部门依法实施的监督检查中提供虚假情</w:t>
      </w:r>
      <w:r>
        <w:rPr>
          <w:spacing w:val="9"/>
          <w:sz w:val="21"/>
          <w:szCs w:val="21"/>
        </w:rPr>
        <w:t xml:space="preserve"> </w:t>
      </w:r>
      <w:r>
        <w:rPr>
          <w:spacing w:val="-3"/>
          <w:sz w:val="21"/>
          <w:szCs w:val="21"/>
        </w:rPr>
        <w:t>况， 或者开标前泄露标底等情形的；</w:t>
      </w:r>
    </w:p>
    <w:p w14:paraId="2327B406">
      <w:pPr>
        <w:pStyle w:val="2"/>
        <w:spacing w:before="20" w:line="230" w:lineRule="auto"/>
        <w:ind w:left="18" w:right="291" w:firstLine="739"/>
        <w:rPr>
          <w:sz w:val="21"/>
          <w:szCs w:val="21"/>
        </w:rPr>
      </w:pPr>
      <w:r>
        <w:rPr>
          <w:sz w:val="21"/>
          <w:szCs w:val="21"/>
        </w:rPr>
        <w:t>（十五）采购人对应当实行集中采购的政府采购项目，不委托集中采购机</w:t>
      </w:r>
      <w:r>
        <w:rPr>
          <w:spacing w:val="-1"/>
          <w:sz w:val="21"/>
          <w:szCs w:val="21"/>
        </w:rPr>
        <w:t>构实行集中采购</w:t>
      </w:r>
      <w:r>
        <w:rPr>
          <w:sz w:val="21"/>
          <w:szCs w:val="21"/>
        </w:rPr>
        <w:t xml:space="preserve"> </w:t>
      </w:r>
      <w:r>
        <w:rPr>
          <w:spacing w:val="-19"/>
          <w:sz w:val="21"/>
          <w:szCs w:val="21"/>
        </w:rPr>
        <w:t>的；</w:t>
      </w:r>
    </w:p>
    <w:p w14:paraId="6045A11A">
      <w:pPr>
        <w:pStyle w:val="2"/>
        <w:spacing w:before="19" w:line="228" w:lineRule="auto"/>
        <w:ind w:right="184" w:firstLine="652"/>
        <w:rPr>
          <w:sz w:val="21"/>
          <w:szCs w:val="21"/>
        </w:rPr>
      </w:pPr>
      <w:r>
        <w:rPr>
          <w:sz w:val="21"/>
          <w:szCs w:val="21"/>
        </w:rPr>
        <w:t>（十六）采购人、采购代理机构违反法律规定隐匿、销毁应当保存的采购文件或</w:t>
      </w:r>
      <w:r>
        <w:rPr>
          <w:spacing w:val="-1"/>
          <w:sz w:val="21"/>
          <w:szCs w:val="21"/>
        </w:rPr>
        <w:t>者伪造、变</w:t>
      </w:r>
      <w:r>
        <w:rPr>
          <w:sz w:val="21"/>
          <w:szCs w:val="21"/>
        </w:rPr>
        <w:t xml:space="preserve"> </w:t>
      </w:r>
      <w:r>
        <w:rPr>
          <w:spacing w:val="-7"/>
          <w:sz w:val="21"/>
          <w:szCs w:val="21"/>
        </w:rPr>
        <w:t>造采购文件的；</w:t>
      </w:r>
    </w:p>
    <w:p w14:paraId="169DA451">
      <w:pPr>
        <w:pStyle w:val="2"/>
        <w:spacing w:before="22" w:line="236" w:lineRule="auto"/>
        <w:ind w:left="1" w:right="196" w:firstLine="650"/>
        <w:jc w:val="both"/>
        <w:rPr>
          <w:sz w:val="21"/>
          <w:szCs w:val="21"/>
        </w:rPr>
      </w:pPr>
      <w:r>
        <w:rPr>
          <w:sz w:val="21"/>
          <w:szCs w:val="21"/>
        </w:rPr>
        <w:t>（十七）供应商存在提供虚假材料谋取中标、成交，采取不 正当手段诋毁、排挤其他</w:t>
      </w:r>
      <w:r>
        <w:rPr>
          <w:spacing w:val="-1"/>
          <w:sz w:val="21"/>
          <w:szCs w:val="21"/>
        </w:rPr>
        <w:t>供应</w:t>
      </w:r>
      <w:r>
        <w:rPr>
          <w:sz w:val="21"/>
          <w:szCs w:val="21"/>
        </w:rPr>
        <w:t xml:space="preserve">  商，与采购人、其他供应商或者采 购代理机构恶意串通，向采购人、采购代理机构行贿或者提供</w:t>
      </w:r>
      <w:r>
        <w:rPr>
          <w:spacing w:val="3"/>
          <w:sz w:val="21"/>
          <w:szCs w:val="21"/>
        </w:rPr>
        <w:t xml:space="preserve">  </w:t>
      </w:r>
      <w:r>
        <w:rPr>
          <w:sz w:val="21"/>
          <w:szCs w:val="21"/>
        </w:rPr>
        <w:t>其 他不正当利益，在招标采购过程中与采购人进行协商谈判，或拒 绝有关部门监督检查或者提供</w:t>
      </w:r>
      <w:r>
        <w:rPr>
          <w:spacing w:val="4"/>
          <w:sz w:val="21"/>
          <w:szCs w:val="21"/>
        </w:rPr>
        <w:t xml:space="preserve"> </w:t>
      </w:r>
      <w:r>
        <w:rPr>
          <w:spacing w:val="-6"/>
          <w:sz w:val="21"/>
          <w:szCs w:val="21"/>
        </w:rPr>
        <w:t>虚假情况等情形的；</w:t>
      </w:r>
    </w:p>
    <w:p w14:paraId="321B63A0">
      <w:pPr>
        <w:pStyle w:val="2"/>
        <w:spacing w:before="20" w:line="229" w:lineRule="auto"/>
        <w:ind w:left="682" w:right="404"/>
        <w:rPr>
          <w:sz w:val="21"/>
          <w:szCs w:val="21"/>
        </w:rPr>
      </w:pPr>
      <w:r>
        <w:rPr>
          <w:spacing w:val="-1"/>
          <w:sz w:val="21"/>
          <w:szCs w:val="21"/>
        </w:rPr>
        <w:t>（十八）疫苗生产企业向县级疾病预防控制机构以外的单位或者个人销售</w:t>
      </w:r>
      <w:r>
        <w:rPr>
          <w:spacing w:val="-2"/>
          <w:sz w:val="21"/>
          <w:szCs w:val="21"/>
        </w:rPr>
        <w:t>第二类疫苗的；</w:t>
      </w:r>
      <w:r>
        <w:rPr>
          <w:sz w:val="21"/>
          <w:szCs w:val="21"/>
        </w:rPr>
        <w:t xml:space="preserve"> </w:t>
      </w:r>
      <w:r>
        <w:rPr>
          <w:spacing w:val="-2"/>
          <w:sz w:val="21"/>
          <w:szCs w:val="21"/>
        </w:rPr>
        <w:t>（十九）存在其他违反公共资源交易法律法规行为的。</w:t>
      </w:r>
    </w:p>
    <w:p w14:paraId="5071FF1C">
      <w:pPr>
        <w:pStyle w:val="2"/>
        <w:spacing w:before="20" w:line="219" w:lineRule="auto"/>
        <w:ind w:left="2"/>
        <w:rPr>
          <w:sz w:val="21"/>
          <w:szCs w:val="21"/>
        </w:rPr>
      </w:pPr>
      <w:r>
        <w:rPr>
          <w:b/>
          <w:bCs/>
          <w:spacing w:val="-1"/>
          <w:sz w:val="21"/>
          <w:szCs w:val="21"/>
        </w:rPr>
        <w:t>依据：</w:t>
      </w:r>
      <w:r>
        <w:rPr>
          <w:spacing w:val="-68"/>
          <w:sz w:val="21"/>
          <w:szCs w:val="21"/>
        </w:rPr>
        <w:t xml:space="preserve"> </w:t>
      </w:r>
      <w:r>
        <w:rPr>
          <w:b/>
          <w:bCs/>
          <w:spacing w:val="-1"/>
          <w:sz w:val="21"/>
          <w:szCs w:val="21"/>
        </w:rPr>
        <w:t>《关于对公共资源交易领域严重失信主体开展联合惩戒的备忘录》</w:t>
      </w:r>
    </w:p>
    <w:p w14:paraId="14CC94B6">
      <w:pPr>
        <w:pStyle w:val="2"/>
        <w:spacing w:before="22" w:line="219" w:lineRule="auto"/>
        <w:ind w:left="666"/>
        <w:rPr>
          <w:sz w:val="21"/>
          <w:szCs w:val="21"/>
        </w:rPr>
      </w:pPr>
      <w:r>
        <w:rPr>
          <w:b/>
          <w:bCs/>
          <w:sz w:val="21"/>
          <w:szCs w:val="21"/>
        </w:rPr>
        <w:t>四、社会保险领域严重失信行为</w:t>
      </w:r>
    </w:p>
    <w:p w14:paraId="066F2B5A">
      <w:pPr>
        <w:pStyle w:val="2"/>
        <w:spacing w:before="36" w:line="219" w:lineRule="auto"/>
        <w:ind w:left="682"/>
        <w:rPr>
          <w:sz w:val="21"/>
          <w:szCs w:val="21"/>
        </w:rPr>
      </w:pPr>
      <w:r>
        <w:rPr>
          <w:spacing w:val="-2"/>
          <w:sz w:val="21"/>
          <w:szCs w:val="21"/>
        </w:rPr>
        <w:t>（一）用人单位未按相关规定参加社会保险且拒不整改的；</w:t>
      </w:r>
    </w:p>
    <w:p w14:paraId="0A55A1C6">
      <w:pPr>
        <w:pStyle w:val="2"/>
        <w:spacing w:before="21" w:line="219" w:lineRule="auto"/>
        <w:ind w:left="682"/>
        <w:rPr>
          <w:sz w:val="21"/>
          <w:szCs w:val="21"/>
        </w:rPr>
      </w:pPr>
      <w:r>
        <w:rPr>
          <w:spacing w:val="-2"/>
          <w:sz w:val="21"/>
          <w:szCs w:val="21"/>
        </w:rPr>
        <w:t>（二）用人单位未如实申报社会保险缴费基数且拒不整改的；</w:t>
      </w:r>
    </w:p>
    <w:p w14:paraId="5FD63241">
      <w:pPr>
        <w:pStyle w:val="2"/>
        <w:spacing w:before="21" w:line="219" w:lineRule="auto"/>
        <w:ind w:left="682"/>
        <w:rPr>
          <w:sz w:val="21"/>
          <w:szCs w:val="21"/>
        </w:rPr>
      </w:pPr>
      <w:r>
        <w:rPr>
          <w:spacing w:val="-3"/>
          <w:sz w:val="21"/>
          <w:szCs w:val="21"/>
        </w:rPr>
        <w:t>（三）应缴纳社会保险费却拒不缴纳的；</w:t>
      </w:r>
    </w:p>
    <w:p w14:paraId="23A89DFD">
      <w:pPr>
        <w:pStyle w:val="2"/>
        <w:spacing w:before="21" w:line="219" w:lineRule="auto"/>
        <w:ind w:left="682"/>
        <w:rPr>
          <w:sz w:val="21"/>
          <w:szCs w:val="21"/>
        </w:rPr>
      </w:pPr>
      <w:r>
        <w:rPr>
          <w:spacing w:val="-1"/>
          <w:sz w:val="21"/>
          <w:szCs w:val="21"/>
        </w:rPr>
        <w:t>（四）隐匿、转移、侵占、挪用社会保险费款、基金</w:t>
      </w:r>
      <w:r>
        <w:rPr>
          <w:spacing w:val="-2"/>
          <w:sz w:val="21"/>
          <w:szCs w:val="21"/>
        </w:rPr>
        <w:t>或者违规 投资运营的；</w:t>
      </w:r>
    </w:p>
    <w:p w14:paraId="4F17F18C">
      <w:pPr>
        <w:pStyle w:val="2"/>
        <w:spacing w:before="22" w:line="228" w:lineRule="auto"/>
        <w:ind w:left="783" w:right="256" w:hanging="101"/>
        <w:rPr>
          <w:sz w:val="21"/>
          <w:szCs w:val="21"/>
        </w:rPr>
      </w:pPr>
      <w:r>
        <w:rPr>
          <w:sz w:val="21"/>
          <w:szCs w:val="21"/>
        </w:rPr>
        <w:t>（五）以欺诈、伪造证明材料或者其他手段参加、申报社会保 险和骗取社会保险基金</w:t>
      </w:r>
      <w:r>
        <w:rPr>
          <w:spacing w:val="-1"/>
          <w:sz w:val="21"/>
          <w:szCs w:val="21"/>
        </w:rPr>
        <w:t>支出</w:t>
      </w:r>
      <w:r>
        <w:rPr>
          <w:sz w:val="21"/>
          <w:szCs w:val="21"/>
        </w:rPr>
        <w:t xml:space="preserve"> </w:t>
      </w:r>
      <w:r>
        <w:rPr>
          <w:spacing w:val="-6"/>
          <w:sz w:val="21"/>
          <w:szCs w:val="21"/>
        </w:rPr>
        <w:t>或社会保险待遇的；</w:t>
      </w:r>
    </w:p>
    <w:p w14:paraId="09136016">
      <w:pPr>
        <w:pStyle w:val="2"/>
        <w:spacing w:before="36" w:line="219" w:lineRule="auto"/>
        <w:ind w:left="682"/>
        <w:rPr>
          <w:sz w:val="21"/>
          <w:szCs w:val="21"/>
        </w:rPr>
      </w:pPr>
      <w:r>
        <w:rPr>
          <w:spacing w:val="-2"/>
          <w:sz w:val="21"/>
          <w:szCs w:val="21"/>
        </w:rPr>
        <w:t>（六）非法获取、出售或变相交易社会保险个人权益数据的；</w:t>
      </w:r>
    </w:p>
    <w:p w14:paraId="29F09F1D">
      <w:pPr>
        <w:pStyle w:val="2"/>
        <w:spacing w:before="21" w:line="219" w:lineRule="auto"/>
        <w:ind w:left="682"/>
        <w:rPr>
          <w:sz w:val="21"/>
          <w:szCs w:val="21"/>
        </w:rPr>
      </w:pPr>
      <w:r>
        <w:rPr>
          <w:spacing w:val="-2"/>
          <w:sz w:val="21"/>
          <w:szCs w:val="21"/>
        </w:rPr>
        <w:t>（七）社会保险服务机构违反服务协议或相关规</w:t>
      </w:r>
      <w:r>
        <w:rPr>
          <w:spacing w:val="-3"/>
          <w:sz w:val="21"/>
          <w:szCs w:val="21"/>
        </w:rPr>
        <w:t>定的；</w:t>
      </w:r>
    </w:p>
    <w:p w14:paraId="42337541">
      <w:pPr>
        <w:pStyle w:val="2"/>
        <w:spacing w:before="22" w:line="228" w:lineRule="auto"/>
        <w:ind w:left="782" w:right="256" w:hanging="100"/>
        <w:rPr>
          <w:sz w:val="21"/>
          <w:szCs w:val="21"/>
        </w:rPr>
      </w:pPr>
      <w:r>
        <w:rPr>
          <w:sz w:val="21"/>
          <w:szCs w:val="21"/>
        </w:rPr>
        <w:t>（八）拒绝协助社会保险行政部门、经办机构对事故和问题进 行调查核实的；拒绝接</w:t>
      </w:r>
      <w:r>
        <w:rPr>
          <w:spacing w:val="-1"/>
          <w:sz w:val="21"/>
          <w:szCs w:val="21"/>
        </w:rPr>
        <w:t>受或</w:t>
      </w:r>
      <w:r>
        <w:rPr>
          <w:sz w:val="21"/>
          <w:szCs w:val="21"/>
        </w:rPr>
        <w:t xml:space="preserve"> </w:t>
      </w:r>
      <w:r>
        <w:rPr>
          <w:spacing w:val="-1"/>
          <w:sz w:val="21"/>
          <w:szCs w:val="21"/>
        </w:rPr>
        <w:t>协助税务部门对社会保险实施监督检查， 不如实提供与社会保险相关</w:t>
      </w:r>
      <w:r>
        <w:rPr>
          <w:spacing w:val="-2"/>
          <w:sz w:val="21"/>
          <w:szCs w:val="21"/>
        </w:rPr>
        <w:t>各项资料的；</w:t>
      </w:r>
    </w:p>
    <w:p w14:paraId="35E0EABC">
      <w:pPr>
        <w:pStyle w:val="2"/>
        <w:spacing w:before="21" w:line="220" w:lineRule="auto"/>
        <w:ind w:left="682"/>
        <w:rPr>
          <w:sz w:val="21"/>
          <w:szCs w:val="21"/>
        </w:rPr>
      </w:pPr>
      <w:r>
        <w:rPr>
          <w:spacing w:val="-3"/>
          <w:sz w:val="21"/>
          <w:szCs w:val="21"/>
        </w:rPr>
        <w:t>（九）其他违反法律法规规定的。</w:t>
      </w:r>
    </w:p>
    <w:p w14:paraId="1E7609BB">
      <w:pPr>
        <w:pStyle w:val="2"/>
        <w:spacing w:before="20" w:line="219" w:lineRule="auto"/>
        <w:ind w:left="753"/>
        <w:rPr>
          <w:sz w:val="21"/>
          <w:szCs w:val="21"/>
        </w:rPr>
      </w:pPr>
      <w:r>
        <w:rPr>
          <w:b/>
          <w:bCs/>
          <w:spacing w:val="-1"/>
          <w:sz w:val="21"/>
          <w:szCs w:val="21"/>
        </w:rPr>
        <w:t>依据：</w:t>
      </w:r>
      <w:r>
        <w:rPr>
          <w:spacing w:val="-73"/>
          <w:sz w:val="21"/>
          <w:szCs w:val="21"/>
        </w:rPr>
        <w:t xml:space="preserve"> </w:t>
      </w:r>
      <w:r>
        <w:rPr>
          <w:b/>
          <w:bCs/>
          <w:spacing w:val="-1"/>
          <w:sz w:val="21"/>
          <w:szCs w:val="21"/>
        </w:rPr>
        <w:t>《关于对社会保险领域严重失信企业及其有关人员实施联合惩戒的合作备忘录》</w:t>
      </w:r>
    </w:p>
    <w:p w14:paraId="3B79C77E">
      <w:pPr>
        <w:pStyle w:val="2"/>
        <w:spacing w:before="21" w:line="220" w:lineRule="auto"/>
        <w:ind w:left="530"/>
        <w:rPr>
          <w:sz w:val="21"/>
          <w:szCs w:val="21"/>
        </w:rPr>
      </w:pPr>
      <w:r>
        <w:rPr>
          <w:b/>
          <w:bCs/>
          <w:spacing w:val="1"/>
          <w:sz w:val="21"/>
          <w:szCs w:val="21"/>
        </w:rPr>
        <w:t>五、建筑市场领域严重失信行为</w:t>
      </w:r>
    </w:p>
    <w:p w14:paraId="21B33F35">
      <w:pPr>
        <w:spacing w:line="220" w:lineRule="auto"/>
        <w:rPr>
          <w:sz w:val="21"/>
          <w:szCs w:val="21"/>
        </w:rPr>
        <w:sectPr>
          <w:footerReference r:id="rId42" w:type="default"/>
          <w:pgSz w:w="11910" w:h="16845"/>
          <w:pgMar w:top="1431" w:right="1392" w:bottom="925" w:left="1283" w:header="0" w:footer="762" w:gutter="0"/>
          <w:pgNumType w:fmt="decimal"/>
          <w:cols w:space="720" w:num="1"/>
        </w:sectPr>
      </w:pPr>
    </w:p>
    <w:p w14:paraId="6FFB244E">
      <w:pPr>
        <w:pStyle w:val="2"/>
        <w:spacing w:before="144" w:line="219" w:lineRule="auto"/>
        <w:ind w:left="425"/>
        <w:rPr>
          <w:sz w:val="21"/>
          <w:szCs w:val="21"/>
        </w:rPr>
      </w:pPr>
      <w:r>
        <w:rPr>
          <w:spacing w:val="-3"/>
          <w:sz w:val="21"/>
          <w:szCs w:val="21"/>
        </w:rPr>
        <w:t>（一）利用虚假材料、以欺骗手段取得企业资质的；</w:t>
      </w:r>
    </w:p>
    <w:p w14:paraId="3CD8AE13">
      <w:pPr>
        <w:pStyle w:val="2"/>
        <w:spacing w:before="21" w:line="219" w:lineRule="auto"/>
        <w:ind w:left="425"/>
        <w:rPr>
          <w:sz w:val="21"/>
          <w:szCs w:val="21"/>
        </w:rPr>
      </w:pPr>
      <w:r>
        <w:rPr>
          <w:spacing w:val="-3"/>
          <w:sz w:val="21"/>
          <w:szCs w:val="21"/>
        </w:rPr>
        <w:t>（二）发生转包、出借资质，受到行政处罚的；</w:t>
      </w:r>
    </w:p>
    <w:p w14:paraId="5A1F0502">
      <w:pPr>
        <w:pStyle w:val="2"/>
        <w:spacing w:before="21" w:line="228" w:lineRule="auto"/>
        <w:ind w:left="2" w:firstLine="422"/>
        <w:rPr>
          <w:sz w:val="21"/>
          <w:szCs w:val="21"/>
        </w:rPr>
      </w:pPr>
      <w:r>
        <w:rPr>
          <w:spacing w:val="-2"/>
          <w:sz w:val="21"/>
          <w:szCs w:val="21"/>
        </w:rPr>
        <w:t>（三）发生重大及以上工程质量安全事故，或 1</w:t>
      </w:r>
      <w:r>
        <w:rPr>
          <w:spacing w:val="-31"/>
          <w:sz w:val="21"/>
          <w:szCs w:val="21"/>
        </w:rPr>
        <w:t xml:space="preserve"> </w:t>
      </w:r>
      <w:r>
        <w:rPr>
          <w:spacing w:val="-2"/>
          <w:sz w:val="21"/>
          <w:szCs w:val="21"/>
        </w:rPr>
        <w:t>年内累计发生</w:t>
      </w:r>
      <w:r>
        <w:rPr>
          <w:spacing w:val="-36"/>
          <w:sz w:val="21"/>
          <w:szCs w:val="21"/>
        </w:rPr>
        <w:t xml:space="preserve"> </w:t>
      </w:r>
      <w:r>
        <w:rPr>
          <w:spacing w:val="-2"/>
          <w:sz w:val="21"/>
          <w:szCs w:val="21"/>
        </w:rPr>
        <w:t>2</w:t>
      </w:r>
      <w:r>
        <w:rPr>
          <w:spacing w:val="-31"/>
          <w:sz w:val="21"/>
          <w:szCs w:val="21"/>
        </w:rPr>
        <w:t xml:space="preserve"> </w:t>
      </w:r>
      <w:r>
        <w:rPr>
          <w:spacing w:val="-2"/>
          <w:sz w:val="21"/>
          <w:szCs w:val="21"/>
        </w:rPr>
        <w:t>次及以上较大工程质量安全事</w:t>
      </w:r>
      <w:r>
        <w:rPr>
          <w:sz w:val="21"/>
          <w:szCs w:val="21"/>
        </w:rPr>
        <w:t xml:space="preserve"> </w:t>
      </w:r>
      <w:r>
        <w:rPr>
          <w:spacing w:val="-1"/>
          <w:sz w:val="21"/>
          <w:szCs w:val="21"/>
        </w:rPr>
        <w:t>故，或发生性质恶劣、危害性严重、社会影响大的较大工程质量安全事故，受到行政处罚的；</w:t>
      </w:r>
    </w:p>
    <w:p w14:paraId="723A6B0D">
      <w:pPr>
        <w:pStyle w:val="2"/>
        <w:spacing w:before="21" w:line="230" w:lineRule="auto"/>
        <w:ind w:left="16" w:right="134" w:firstLine="408"/>
        <w:rPr>
          <w:sz w:val="21"/>
          <w:szCs w:val="21"/>
        </w:rPr>
      </w:pPr>
      <w:r>
        <w:rPr>
          <w:sz w:val="21"/>
          <w:szCs w:val="21"/>
        </w:rPr>
        <w:t xml:space="preserve">（四）经法院判决或仲裁机构裁决，认定为拖欠工程款,且拒不履行生效法律文书确定的义务 </w:t>
      </w:r>
      <w:r>
        <w:rPr>
          <w:spacing w:val="-14"/>
          <w:sz w:val="21"/>
          <w:szCs w:val="21"/>
        </w:rPr>
        <w:t>的。</w:t>
      </w:r>
    </w:p>
    <w:p w14:paraId="367EF8D6">
      <w:pPr>
        <w:pStyle w:val="2"/>
        <w:spacing w:before="33" w:line="228" w:lineRule="auto"/>
        <w:ind w:left="22" w:right="23" w:firstLine="399"/>
        <w:rPr>
          <w:sz w:val="21"/>
          <w:szCs w:val="21"/>
        </w:rPr>
      </w:pPr>
      <w:r>
        <w:rPr>
          <w:sz w:val="21"/>
          <w:szCs w:val="21"/>
        </w:rPr>
        <w:t>各级住房城乡建设主管部门应当参照建筑市场主体“黑名单”，对被人力资源社会保障主管部</w:t>
      </w:r>
      <w:r>
        <w:rPr>
          <w:spacing w:val="8"/>
          <w:sz w:val="21"/>
          <w:szCs w:val="21"/>
        </w:rPr>
        <w:t xml:space="preserve"> </w:t>
      </w:r>
      <w:r>
        <w:rPr>
          <w:spacing w:val="-2"/>
          <w:sz w:val="21"/>
          <w:szCs w:val="21"/>
        </w:rPr>
        <w:t>门列入拖欠农民工工资“黑名单”的建筑市场各方主体加强监管。</w:t>
      </w:r>
    </w:p>
    <w:p w14:paraId="0DB9AA89">
      <w:pPr>
        <w:pStyle w:val="2"/>
        <w:spacing w:before="20" w:line="219" w:lineRule="auto"/>
        <w:ind w:left="421"/>
        <w:rPr>
          <w:sz w:val="21"/>
          <w:szCs w:val="21"/>
        </w:rPr>
      </w:pPr>
      <w:r>
        <w:rPr>
          <w:b/>
          <w:bCs/>
          <w:spacing w:val="-1"/>
          <w:sz w:val="21"/>
          <w:szCs w:val="21"/>
        </w:rPr>
        <w:t>依据：</w:t>
      </w:r>
      <w:r>
        <w:rPr>
          <w:spacing w:val="-75"/>
          <w:sz w:val="21"/>
          <w:szCs w:val="21"/>
        </w:rPr>
        <w:t xml:space="preserve"> </w:t>
      </w:r>
      <w:r>
        <w:rPr>
          <w:b/>
          <w:bCs/>
          <w:spacing w:val="-1"/>
          <w:sz w:val="21"/>
          <w:szCs w:val="21"/>
        </w:rPr>
        <w:t>《建筑市场信用管理暂行办法》</w:t>
      </w:r>
    </w:p>
    <w:p w14:paraId="008D1B67">
      <w:pPr>
        <w:pStyle w:val="2"/>
        <w:spacing w:before="20" w:line="219" w:lineRule="auto"/>
        <w:ind w:left="421"/>
        <w:rPr>
          <w:sz w:val="21"/>
          <w:szCs w:val="21"/>
        </w:rPr>
      </w:pPr>
      <w:r>
        <w:rPr>
          <w:b/>
          <w:bCs/>
          <w:spacing w:val="2"/>
          <w:sz w:val="21"/>
          <w:szCs w:val="21"/>
        </w:rPr>
        <w:t>六、政府采购严重失信行为</w:t>
      </w:r>
    </w:p>
    <w:p w14:paraId="369F2A52">
      <w:pPr>
        <w:pStyle w:val="2"/>
        <w:spacing w:before="23" w:line="228" w:lineRule="auto"/>
        <w:ind w:right="38" w:firstLine="615"/>
        <w:rPr>
          <w:sz w:val="21"/>
          <w:szCs w:val="21"/>
        </w:rPr>
      </w:pPr>
      <w:r>
        <w:rPr>
          <w:sz w:val="21"/>
          <w:szCs w:val="21"/>
        </w:rPr>
        <w:t>供应商、采购代理机构在三年内受到财政部门作出下列情形之一的行政处罚，列入政府采购</w:t>
      </w:r>
      <w:r>
        <w:rPr>
          <w:spacing w:val="10"/>
          <w:sz w:val="21"/>
          <w:szCs w:val="21"/>
        </w:rPr>
        <w:t xml:space="preserve"> </w:t>
      </w:r>
      <w:r>
        <w:rPr>
          <w:spacing w:val="-3"/>
          <w:sz w:val="21"/>
          <w:szCs w:val="21"/>
        </w:rPr>
        <w:t>严重违法失信行为记录名单。</w:t>
      </w:r>
    </w:p>
    <w:p w14:paraId="25F20149">
      <w:pPr>
        <w:pStyle w:val="2"/>
        <w:spacing w:before="36" w:line="220" w:lineRule="auto"/>
        <w:ind w:left="4"/>
        <w:rPr>
          <w:sz w:val="21"/>
          <w:szCs w:val="21"/>
        </w:rPr>
      </w:pPr>
      <w:r>
        <w:rPr>
          <w:spacing w:val="-5"/>
          <w:sz w:val="21"/>
          <w:szCs w:val="21"/>
        </w:rPr>
        <w:t>（一）三万元以上罚款；</w:t>
      </w:r>
    </w:p>
    <w:p w14:paraId="6D0EB2EB">
      <w:pPr>
        <w:pStyle w:val="2"/>
        <w:spacing w:before="19" w:line="219" w:lineRule="auto"/>
        <w:ind w:left="4"/>
        <w:rPr>
          <w:sz w:val="21"/>
          <w:szCs w:val="21"/>
        </w:rPr>
      </w:pPr>
      <w:r>
        <w:rPr>
          <w:spacing w:val="-2"/>
          <w:sz w:val="21"/>
          <w:szCs w:val="21"/>
        </w:rPr>
        <w:t>（二）在一至三年内禁止参加政府采购活动（处罚期限届满的除外</w:t>
      </w:r>
      <w:r>
        <w:rPr>
          <w:spacing w:val="5"/>
          <w:sz w:val="21"/>
          <w:szCs w:val="21"/>
        </w:rPr>
        <w:t>）；</w:t>
      </w:r>
    </w:p>
    <w:p w14:paraId="10E5E203">
      <w:pPr>
        <w:pStyle w:val="2"/>
        <w:spacing w:before="22" w:line="219" w:lineRule="auto"/>
        <w:ind w:left="4"/>
        <w:rPr>
          <w:sz w:val="21"/>
          <w:szCs w:val="21"/>
        </w:rPr>
      </w:pPr>
      <w:r>
        <w:rPr>
          <w:spacing w:val="-2"/>
          <w:sz w:val="21"/>
          <w:szCs w:val="21"/>
        </w:rPr>
        <w:t>（三）在一至三年内禁止代理政府采购业务（处罚期限届满的除外</w:t>
      </w:r>
      <w:r>
        <w:rPr>
          <w:spacing w:val="5"/>
          <w:sz w:val="21"/>
          <w:szCs w:val="21"/>
        </w:rPr>
        <w:t>）；</w:t>
      </w:r>
    </w:p>
    <w:p w14:paraId="12692F89">
      <w:pPr>
        <w:pStyle w:val="2"/>
        <w:spacing w:before="22" w:line="228" w:lineRule="auto"/>
        <w:ind w:left="420" w:right="361" w:hanging="416"/>
        <w:rPr>
          <w:sz w:val="21"/>
          <w:szCs w:val="21"/>
        </w:rPr>
      </w:pPr>
      <w:r>
        <w:rPr>
          <w:spacing w:val="-1"/>
          <w:sz w:val="21"/>
          <w:szCs w:val="21"/>
        </w:rPr>
        <w:t>（四）撤销政府采购代理机构资格（仅针对《</w:t>
      </w:r>
      <w:r>
        <w:rPr>
          <w:spacing w:val="-2"/>
          <w:sz w:val="21"/>
          <w:szCs w:val="21"/>
        </w:rPr>
        <w:t>政府采购法》第</w:t>
      </w:r>
      <w:r>
        <w:rPr>
          <w:spacing w:val="-23"/>
          <w:sz w:val="21"/>
          <w:szCs w:val="21"/>
        </w:rPr>
        <w:t xml:space="preserve"> </w:t>
      </w:r>
      <w:r>
        <w:rPr>
          <w:spacing w:val="-2"/>
          <w:sz w:val="21"/>
          <w:szCs w:val="21"/>
        </w:rPr>
        <w:t>78</w:t>
      </w:r>
      <w:r>
        <w:rPr>
          <w:spacing w:val="-35"/>
          <w:sz w:val="21"/>
          <w:szCs w:val="21"/>
        </w:rPr>
        <w:t xml:space="preserve"> </w:t>
      </w:r>
      <w:r>
        <w:rPr>
          <w:spacing w:val="-2"/>
          <w:sz w:val="21"/>
          <w:szCs w:val="21"/>
        </w:rPr>
        <w:t>条修改前作出的处罚决定）。</w:t>
      </w:r>
      <w:r>
        <w:rPr>
          <w:sz w:val="21"/>
          <w:szCs w:val="21"/>
        </w:rPr>
        <w:t xml:space="preserve"> 依据：《关于报送政府采购严重违法失信行为信息</w:t>
      </w:r>
      <w:r>
        <w:rPr>
          <w:spacing w:val="-1"/>
          <w:sz w:val="21"/>
          <w:szCs w:val="21"/>
        </w:rPr>
        <w:t>记录的通知》</w:t>
      </w:r>
    </w:p>
    <w:p w14:paraId="4586C195">
      <w:pPr>
        <w:pStyle w:val="2"/>
        <w:spacing w:before="20" w:line="220" w:lineRule="auto"/>
        <w:ind w:left="418"/>
        <w:rPr>
          <w:sz w:val="21"/>
          <w:szCs w:val="21"/>
        </w:rPr>
      </w:pPr>
      <w:r>
        <w:rPr>
          <w:b/>
          <w:bCs/>
          <w:spacing w:val="1"/>
          <w:sz w:val="21"/>
          <w:szCs w:val="21"/>
        </w:rPr>
        <w:t>七、水利建设领域严重失信行为</w:t>
      </w:r>
    </w:p>
    <w:p w14:paraId="70695886">
      <w:pPr>
        <w:pStyle w:val="2"/>
        <w:spacing w:before="21" w:line="219" w:lineRule="auto"/>
        <w:ind w:left="620"/>
        <w:rPr>
          <w:sz w:val="21"/>
          <w:szCs w:val="21"/>
        </w:rPr>
      </w:pPr>
      <w:r>
        <w:rPr>
          <w:spacing w:val="-3"/>
          <w:sz w:val="21"/>
          <w:szCs w:val="21"/>
        </w:rPr>
        <w:t>（一）出借、借用资质证书进行投标或承接工程的；</w:t>
      </w:r>
    </w:p>
    <w:p w14:paraId="72E51F48">
      <w:pPr>
        <w:pStyle w:val="2"/>
        <w:spacing w:before="36" w:line="220" w:lineRule="auto"/>
        <w:ind w:left="620"/>
        <w:rPr>
          <w:sz w:val="21"/>
          <w:szCs w:val="21"/>
        </w:rPr>
      </w:pPr>
      <w:r>
        <w:rPr>
          <w:spacing w:val="-6"/>
          <w:sz w:val="21"/>
          <w:szCs w:val="21"/>
        </w:rPr>
        <w:t>（二）围标、串标的；</w:t>
      </w:r>
    </w:p>
    <w:p w14:paraId="28C5D6CB">
      <w:pPr>
        <w:pStyle w:val="2"/>
        <w:spacing w:before="20" w:line="220" w:lineRule="auto"/>
        <w:ind w:left="620"/>
        <w:rPr>
          <w:sz w:val="21"/>
          <w:szCs w:val="21"/>
        </w:rPr>
      </w:pPr>
      <w:r>
        <w:rPr>
          <w:spacing w:val="-4"/>
          <w:sz w:val="21"/>
          <w:szCs w:val="21"/>
        </w:rPr>
        <w:t>（三）转包或违法分包所承揽工程的；</w:t>
      </w:r>
    </w:p>
    <w:p w14:paraId="6C7F4683">
      <w:pPr>
        <w:pStyle w:val="2"/>
        <w:spacing w:before="20" w:line="220" w:lineRule="auto"/>
        <w:ind w:left="620"/>
        <w:rPr>
          <w:sz w:val="21"/>
          <w:szCs w:val="21"/>
        </w:rPr>
      </w:pPr>
      <w:r>
        <w:rPr>
          <w:spacing w:val="-4"/>
          <w:sz w:val="21"/>
          <w:szCs w:val="21"/>
        </w:rPr>
        <w:t>（四）有行贿、受贿违法记录的；</w:t>
      </w:r>
    </w:p>
    <w:p w14:paraId="0D573D8F">
      <w:pPr>
        <w:pStyle w:val="2"/>
        <w:spacing w:before="20" w:line="220" w:lineRule="auto"/>
        <w:ind w:left="620"/>
        <w:rPr>
          <w:sz w:val="21"/>
          <w:szCs w:val="21"/>
        </w:rPr>
      </w:pPr>
      <w:r>
        <w:rPr>
          <w:spacing w:val="-2"/>
          <w:sz w:val="21"/>
          <w:szCs w:val="21"/>
        </w:rPr>
        <w:t>（五）对重（特）大质量事故、生产安全事故负有直接责任的；</w:t>
      </w:r>
    </w:p>
    <w:p w14:paraId="55870F9E">
      <w:pPr>
        <w:pStyle w:val="2"/>
        <w:spacing w:before="20" w:line="219" w:lineRule="auto"/>
        <w:ind w:left="620"/>
        <w:rPr>
          <w:sz w:val="21"/>
          <w:szCs w:val="21"/>
        </w:rPr>
      </w:pPr>
      <w:r>
        <w:rPr>
          <w:spacing w:val="-2"/>
          <w:sz w:val="21"/>
          <w:szCs w:val="21"/>
        </w:rPr>
        <w:t>（六）公开信息隐瞒真实情况、弄虚作假的。</w:t>
      </w:r>
    </w:p>
    <w:p w14:paraId="168D414E">
      <w:pPr>
        <w:pStyle w:val="2"/>
        <w:spacing w:before="21" w:line="218" w:lineRule="auto"/>
        <w:ind w:left="616"/>
        <w:rPr>
          <w:sz w:val="21"/>
          <w:szCs w:val="21"/>
        </w:rPr>
      </w:pPr>
      <w:r>
        <w:rPr>
          <w:spacing w:val="-1"/>
          <w:sz w:val="21"/>
          <w:szCs w:val="21"/>
        </w:rPr>
        <w:t>依据：《水利建设市场主体信用评价管理暂行办法》</w:t>
      </w:r>
    </w:p>
    <w:p w14:paraId="4474DC4A">
      <w:pPr>
        <w:pStyle w:val="2"/>
        <w:spacing w:before="38" w:line="228" w:lineRule="auto"/>
        <w:ind w:right="12" w:firstLine="618"/>
        <w:rPr>
          <w:sz w:val="21"/>
          <w:szCs w:val="21"/>
        </w:rPr>
      </w:pPr>
      <w:r>
        <w:rPr>
          <w:b/>
          <w:bCs/>
          <w:spacing w:val="-1"/>
          <w:sz w:val="21"/>
          <w:szCs w:val="21"/>
        </w:rPr>
        <w:t>未列出的其他类别严重失信行为，由</w:t>
      </w:r>
      <w:r>
        <w:rPr>
          <w:rFonts w:hint="eastAsia"/>
          <w:b/>
          <w:bCs/>
          <w:spacing w:val="-1"/>
          <w:sz w:val="21"/>
          <w:szCs w:val="21"/>
          <w:lang w:eastAsia="zh-CN"/>
        </w:rPr>
        <w:t>采购人</w:t>
      </w:r>
      <w:r>
        <w:rPr>
          <w:b/>
          <w:bCs/>
          <w:spacing w:val="-1"/>
          <w:sz w:val="21"/>
          <w:szCs w:val="21"/>
        </w:rPr>
        <w:t>（代理机构）</w:t>
      </w:r>
      <w:r>
        <w:rPr>
          <w:b/>
          <w:bCs/>
          <w:spacing w:val="-2"/>
          <w:sz w:val="21"/>
          <w:szCs w:val="21"/>
        </w:rPr>
        <w:t>根据各类别行业主管部门下发的联</w:t>
      </w:r>
      <w:r>
        <w:rPr>
          <w:sz w:val="21"/>
          <w:szCs w:val="21"/>
        </w:rPr>
        <w:t xml:space="preserve"> </w:t>
      </w:r>
      <w:r>
        <w:rPr>
          <w:b/>
          <w:bCs/>
          <w:spacing w:val="1"/>
          <w:sz w:val="21"/>
          <w:szCs w:val="21"/>
        </w:rPr>
        <w:t>合惩戒文件进行判断。</w:t>
      </w:r>
    </w:p>
    <w:p w14:paraId="11617CA1">
      <w:pPr>
        <w:spacing w:line="228" w:lineRule="auto"/>
        <w:rPr>
          <w:sz w:val="21"/>
          <w:szCs w:val="21"/>
        </w:rPr>
        <w:sectPr>
          <w:footerReference r:id="rId43" w:type="default"/>
          <w:pgSz w:w="11910" w:h="16845"/>
          <w:pgMar w:top="1431" w:right="1559" w:bottom="926" w:left="1285" w:header="0" w:footer="762" w:gutter="0"/>
          <w:pgNumType w:fmt="decimal"/>
          <w:cols w:space="720" w:num="1"/>
        </w:sectPr>
      </w:pPr>
    </w:p>
    <w:p w14:paraId="647ED2A1">
      <w:pPr>
        <w:pStyle w:val="2"/>
        <w:spacing w:before="203" w:line="222" w:lineRule="auto"/>
        <w:ind w:left="1303"/>
        <w:outlineLvl w:val="0"/>
      </w:pPr>
      <w:r>
        <w:rPr>
          <w:b/>
          <w:bCs/>
          <w:spacing w:val="15"/>
        </w:rPr>
        <w:t>采购人、采购代理机构对本招标文件的确认</w:t>
      </w:r>
    </w:p>
    <w:p w14:paraId="593BF425">
      <w:pPr>
        <w:spacing w:before="20"/>
      </w:pPr>
    </w:p>
    <w:p w14:paraId="1A7AA1C8">
      <w:pPr>
        <w:spacing w:before="20"/>
      </w:pPr>
    </w:p>
    <w:p w14:paraId="67CF7EB2">
      <w:pPr>
        <w:spacing w:before="19"/>
      </w:pPr>
    </w:p>
    <w:tbl>
      <w:tblPr>
        <w:tblStyle w:val="13"/>
        <w:tblW w:w="940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01"/>
      </w:tblGrid>
      <w:tr w14:paraId="6C606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4" w:hRule="atLeast"/>
        </w:trPr>
        <w:tc>
          <w:tcPr>
            <w:tcW w:w="9401" w:type="dxa"/>
            <w:vAlign w:val="top"/>
          </w:tcPr>
          <w:p w14:paraId="6DFE0F9D">
            <w:pPr>
              <w:spacing w:line="316" w:lineRule="auto"/>
              <w:rPr>
                <w:rFonts w:ascii="Arial"/>
                <w:sz w:val="21"/>
              </w:rPr>
            </w:pPr>
          </w:p>
          <w:p w14:paraId="4811EA18">
            <w:pPr>
              <w:spacing w:line="316" w:lineRule="auto"/>
              <w:rPr>
                <w:rFonts w:ascii="Arial"/>
                <w:sz w:val="21"/>
              </w:rPr>
            </w:pPr>
          </w:p>
          <w:p w14:paraId="65D34BC7">
            <w:pPr>
              <w:spacing w:line="317" w:lineRule="auto"/>
              <w:rPr>
                <w:rFonts w:ascii="Arial"/>
                <w:sz w:val="21"/>
              </w:rPr>
            </w:pPr>
          </w:p>
          <w:p w14:paraId="609ADCEE">
            <w:pPr>
              <w:pStyle w:val="14"/>
              <w:spacing w:before="91" w:line="222" w:lineRule="auto"/>
              <w:ind w:left="133"/>
              <w:rPr>
                <w:rFonts w:hint="eastAsia" w:ascii="仿宋" w:hAnsi="仿宋" w:eastAsia="仿宋" w:cs="仿宋"/>
                <w:sz w:val="31"/>
                <w:szCs w:val="31"/>
              </w:rPr>
            </w:pPr>
            <w:r>
              <w:rPr>
                <w:rFonts w:hint="eastAsia" w:ascii="仿宋" w:hAnsi="仿宋" w:eastAsia="仿宋" w:cs="仿宋"/>
                <w:spacing w:val="1"/>
                <w:sz w:val="31"/>
                <w:szCs w:val="31"/>
              </w:rPr>
              <w:t>我单位对</w:t>
            </w:r>
            <w:r>
              <w:rPr>
                <w:rFonts w:hint="eastAsia" w:ascii="仿宋" w:hAnsi="仿宋" w:eastAsia="仿宋" w:cs="仿宋"/>
                <w:spacing w:val="1"/>
                <w:sz w:val="31"/>
                <w:szCs w:val="31"/>
                <w:u w:val="single" w:color="auto"/>
                <w:lang w:eastAsia="zh-CN"/>
              </w:rPr>
              <w:t>安徽滁州技师学院新校区采购中国教育和科研计算机网络接入服务项目</w:t>
            </w:r>
            <w:r>
              <w:rPr>
                <w:rFonts w:hint="eastAsia" w:ascii="仿宋" w:hAnsi="仿宋" w:eastAsia="仿宋" w:cs="仿宋"/>
                <w:spacing w:val="1"/>
                <w:sz w:val="31"/>
                <w:szCs w:val="31"/>
              </w:rPr>
              <w:t>的招标文件进行确认。</w:t>
            </w:r>
          </w:p>
          <w:p w14:paraId="43F087C0">
            <w:pPr>
              <w:spacing w:line="405" w:lineRule="auto"/>
              <w:rPr>
                <w:rFonts w:ascii="Arial"/>
                <w:sz w:val="21"/>
              </w:rPr>
            </w:pPr>
          </w:p>
          <w:p w14:paraId="611FA496">
            <w:pPr>
              <w:pStyle w:val="14"/>
              <w:spacing w:before="101" w:line="281" w:lineRule="auto"/>
              <w:ind w:left="25" w:right="2620" w:firstLine="13"/>
              <w:rPr>
                <w:rFonts w:ascii="仿宋" w:hAnsi="仿宋" w:eastAsia="仿宋" w:cs="仿宋"/>
                <w:spacing w:val="5"/>
                <w:sz w:val="31"/>
                <w:szCs w:val="31"/>
              </w:rPr>
            </w:pPr>
            <w:r>
              <w:rPr>
                <w:rFonts w:ascii="仿宋" w:hAnsi="仿宋" w:eastAsia="仿宋" w:cs="仿宋"/>
                <w:spacing w:val="10"/>
                <w:sz w:val="31"/>
                <w:szCs w:val="31"/>
              </w:rPr>
              <w:t>采购人：</w:t>
            </w:r>
            <w:r>
              <w:rPr>
                <w:rFonts w:hint="eastAsia" w:ascii="仿宋" w:hAnsi="仿宋" w:eastAsia="仿宋" w:cs="仿宋"/>
                <w:spacing w:val="10"/>
                <w:sz w:val="31"/>
                <w:szCs w:val="31"/>
                <w:lang w:eastAsia="zh-CN"/>
              </w:rPr>
              <w:t>滁州市机电工程学校</w:t>
            </w:r>
            <w:r>
              <w:rPr>
                <w:rFonts w:ascii="仿宋" w:hAnsi="仿宋" w:eastAsia="仿宋" w:cs="仿宋"/>
                <w:spacing w:val="5"/>
                <w:sz w:val="31"/>
                <w:szCs w:val="31"/>
              </w:rPr>
              <w:t xml:space="preserve"> </w:t>
            </w:r>
          </w:p>
          <w:p w14:paraId="2BCF5ED4">
            <w:pPr>
              <w:pStyle w:val="14"/>
              <w:spacing w:before="101" w:line="281" w:lineRule="auto"/>
              <w:ind w:left="25" w:right="2620" w:firstLine="13"/>
              <w:rPr>
                <w:rFonts w:hint="eastAsia" w:ascii="仿宋" w:hAnsi="仿宋" w:eastAsia="仿宋" w:cs="仿宋"/>
                <w:spacing w:val="10"/>
                <w:sz w:val="31"/>
                <w:szCs w:val="31"/>
                <w:lang w:eastAsia="zh-CN"/>
              </w:rPr>
            </w:pPr>
            <w:r>
              <w:rPr>
                <w:rFonts w:hint="eastAsia" w:ascii="仿宋" w:hAnsi="仿宋" w:eastAsia="仿宋" w:cs="仿宋"/>
                <w:spacing w:val="10"/>
                <w:sz w:val="31"/>
                <w:szCs w:val="31"/>
                <w:lang w:eastAsia="zh-CN"/>
              </w:rPr>
              <w:t>委托代理人：施老师</w:t>
            </w:r>
          </w:p>
          <w:p w14:paraId="70109719">
            <w:pPr>
              <w:pStyle w:val="14"/>
              <w:spacing w:before="178" w:line="225" w:lineRule="auto"/>
              <w:ind w:left="27"/>
              <w:rPr>
                <w:rFonts w:hint="eastAsia" w:eastAsia="宋体"/>
                <w:sz w:val="28"/>
                <w:szCs w:val="28"/>
                <w:lang w:eastAsia="zh-CN"/>
              </w:rPr>
            </w:pPr>
            <w:r>
              <w:rPr>
                <w:spacing w:val="2"/>
                <w:sz w:val="28"/>
                <w:szCs w:val="28"/>
              </w:rPr>
              <w:t>联系电话：</w:t>
            </w:r>
            <w:r>
              <w:rPr>
                <w:rFonts w:hint="eastAsia"/>
                <w:spacing w:val="2"/>
                <w:sz w:val="28"/>
                <w:szCs w:val="28"/>
                <w:lang w:eastAsia="zh-CN"/>
              </w:rPr>
              <w:t>18755022899</w:t>
            </w:r>
          </w:p>
          <w:p w14:paraId="42BAED1D">
            <w:pPr>
              <w:spacing w:line="287" w:lineRule="auto"/>
              <w:rPr>
                <w:rFonts w:ascii="Arial"/>
                <w:sz w:val="21"/>
              </w:rPr>
            </w:pPr>
          </w:p>
          <w:p w14:paraId="066B4BF8">
            <w:pPr>
              <w:spacing w:line="288" w:lineRule="auto"/>
              <w:rPr>
                <w:rFonts w:ascii="Arial"/>
                <w:sz w:val="21"/>
              </w:rPr>
            </w:pPr>
          </w:p>
          <w:p w14:paraId="169A049E">
            <w:pPr>
              <w:spacing w:line="288" w:lineRule="auto"/>
              <w:rPr>
                <w:rFonts w:ascii="Arial"/>
                <w:sz w:val="21"/>
              </w:rPr>
            </w:pPr>
          </w:p>
          <w:p w14:paraId="2DE5E263">
            <w:pPr>
              <w:spacing w:line="288" w:lineRule="auto"/>
              <w:rPr>
                <w:rFonts w:ascii="Arial"/>
                <w:sz w:val="21"/>
              </w:rPr>
            </w:pPr>
          </w:p>
          <w:p w14:paraId="07C45923">
            <w:pPr>
              <w:pStyle w:val="14"/>
              <w:spacing w:before="91" w:line="223" w:lineRule="auto"/>
              <w:ind w:left="5767"/>
              <w:rPr>
                <w:sz w:val="28"/>
                <w:szCs w:val="28"/>
              </w:rPr>
            </w:pPr>
            <w:r>
              <w:rPr>
                <w:spacing w:val="-1"/>
                <w:sz w:val="28"/>
                <w:szCs w:val="28"/>
              </w:rPr>
              <w:t>202</w:t>
            </w:r>
            <w:r>
              <w:rPr>
                <w:rFonts w:hint="eastAsia"/>
                <w:spacing w:val="-1"/>
                <w:sz w:val="28"/>
                <w:szCs w:val="28"/>
                <w:lang w:val="en-US" w:eastAsia="zh-CN"/>
              </w:rPr>
              <w:t>4</w:t>
            </w:r>
            <w:r>
              <w:rPr>
                <w:spacing w:val="-42"/>
                <w:sz w:val="28"/>
                <w:szCs w:val="28"/>
              </w:rPr>
              <w:t xml:space="preserve"> </w:t>
            </w:r>
            <w:r>
              <w:rPr>
                <w:spacing w:val="-1"/>
                <w:sz w:val="28"/>
                <w:szCs w:val="28"/>
              </w:rPr>
              <w:t>年</w:t>
            </w:r>
            <w:r>
              <w:rPr>
                <w:spacing w:val="-33"/>
                <w:sz w:val="28"/>
                <w:szCs w:val="28"/>
              </w:rPr>
              <w:t xml:space="preserve"> </w:t>
            </w:r>
            <w:r>
              <w:rPr>
                <w:rFonts w:hint="eastAsia"/>
                <w:spacing w:val="-1"/>
                <w:sz w:val="28"/>
                <w:szCs w:val="28"/>
                <w:lang w:val="en-US" w:eastAsia="zh-CN"/>
              </w:rPr>
              <w:t>11</w:t>
            </w:r>
            <w:r>
              <w:rPr>
                <w:spacing w:val="-40"/>
                <w:sz w:val="28"/>
                <w:szCs w:val="28"/>
              </w:rPr>
              <w:t xml:space="preserve"> </w:t>
            </w:r>
            <w:r>
              <w:rPr>
                <w:spacing w:val="-1"/>
                <w:sz w:val="28"/>
                <w:szCs w:val="28"/>
              </w:rPr>
              <w:t>月</w:t>
            </w:r>
          </w:p>
        </w:tc>
      </w:tr>
      <w:tr w14:paraId="757C2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5" w:hRule="atLeast"/>
        </w:trPr>
        <w:tc>
          <w:tcPr>
            <w:tcW w:w="9401" w:type="dxa"/>
            <w:vAlign w:val="top"/>
          </w:tcPr>
          <w:p w14:paraId="6D145D67">
            <w:pPr>
              <w:spacing w:line="443" w:lineRule="auto"/>
              <w:rPr>
                <w:rFonts w:ascii="Arial"/>
                <w:sz w:val="21"/>
              </w:rPr>
            </w:pPr>
          </w:p>
          <w:p w14:paraId="1C5182E9">
            <w:pPr>
              <w:pStyle w:val="14"/>
              <w:spacing w:before="91" w:line="222" w:lineRule="auto"/>
              <w:ind w:left="25"/>
              <w:rPr>
                <w:sz w:val="28"/>
                <w:szCs w:val="28"/>
              </w:rPr>
            </w:pPr>
            <w:r>
              <w:rPr>
                <w:spacing w:val="2"/>
                <w:sz w:val="28"/>
                <w:szCs w:val="28"/>
              </w:rPr>
              <w:t>采购代理机构：</w:t>
            </w:r>
            <w:r>
              <w:rPr>
                <w:rFonts w:hint="eastAsia"/>
                <w:spacing w:val="2"/>
                <w:sz w:val="28"/>
                <w:szCs w:val="28"/>
                <w:lang w:eastAsia="zh-CN"/>
              </w:rPr>
              <w:t>滁州银佳</w:t>
            </w:r>
            <w:r>
              <w:rPr>
                <w:spacing w:val="2"/>
                <w:sz w:val="28"/>
                <w:szCs w:val="28"/>
              </w:rPr>
              <w:t>工程咨询有限公司</w:t>
            </w:r>
          </w:p>
          <w:p w14:paraId="0DAF50CA">
            <w:pPr>
              <w:pStyle w:val="14"/>
              <w:spacing w:before="188" w:line="222" w:lineRule="auto"/>
              <w:ind w:left="27"/>
              <w:rPr>
                <w:rFonts w:hint="eastAsia" w:eastAsia="宋体"/>
                <w:sz w:val="28"/>
                <w:szCs w:val="28"/>
                <w:lang w:eastAsia="zh-CN"/>
              </w:rPr>
            </w:pPr>
            <w:r>
              <w:rPr>
                <w:spacing w:val="4"/>
                <w:sz w:val="28"/>
                <w:szCs w:val="28"/>
              </w:rPr>
              <w:t>联系人：</w:t>
            </w:r>
            <w:r>
              <w:rPr>
                <w:rFonts w:hint="eastAsia"/>
                <w:spacing w:val="4"/>
                <w:sz w:val="28"/>
                <w:szCs w:val="28"/>
                <w:lang w:eastAsia="zh-CN"/>
              </w:rPr>
              <w:t>徐超</w:t>
            </w:r>
          </w:p>
          <w:p w14:paraId="545C0FF4">
            <w:pPr>
              <w:pStyle w:val="14"/>
              <w:spacing w:before="173" w:line="225" w:lineRule="auto"/>
              <w:ind w:left="59"/>
              <w:rPr>
                <w:rFonts w:hint="eastAsia" w:eastAsia="宋体"/>
                <w:sz w:val="28"/>
                <w:szCs w:val="28"/>
                <w:lang w:eastAsia="zh-CN"/>
              </w:rPr>
            </w:pPr>
            <w:r>
              <w:rPr>
                <w:sz w:val="28"/>
                <w:szCs w:val="28"/>
              </w:rPr>
              <w:t>电  话：</w:t>
            </w:r>
            <w:r>
              <w:rPr>
                <w:rFonts w:hint="eastAsia"/>
                <w:sz w:val="28"/>
                <w:szCs w:val="28"/>
                <w:lang w:eastAsia="zh-CN"/>
              </w:rPr>
              <w:t>15055039792</w:t>
            </w:r>
          </w:p>
          <w:p w14:paraId="41662DC2">
            <w:pPr>
              <w:spacing w:line="247" w:lineRule="auto"/>
              <w:rPr>
                <w:rFonts w:ascii="Arial"/>
                <w:sz w:val="21"/>
              </w:rPr>
            </w:pPr>
          </w:p>
          <w:p w14:paraId="02B52822">
            <w:pPr>
              <w:spacing w:line="248" w:lineRule="auto"/>
              <w:rPr>
                <w:rFonts w:ascii="Arial"/>
                <w:sz w:val="21"/>
              </w:rPr>
            </w:pPr>
          </w:p>
          <w:p w14:paraId="651E9E1B">
            <w:pPr>
              <w:spacing w:line="248" w:lineRule="auto"/>
              <w:rPr>
                <w:rFonts w:ascii="Arial"/>
                <w:sz w:val="21"/>
              </w:rPr>
            </w:pPr>
          </w:p>
          <w:p w14:paraId="66121C52">
            <w:pPr>
              <w:spacing w:line="248" w:lineRule="auto"/>
              <w:rPr>
                <w:rFonts w:ascii="Arial"/>
                <w:sz w:val="21"/>
              </w:rPr>
            </w:pPr>
          </w:p>
          <w:p w14:paraId="72BCFA26">
            <w:pPr>
              <w:spacing w:line="248" w:lineRule="auto"/>
              <w:rPr>
                <w:rFonts w:ascii="Arial"/>
                <w:sz w:val="21"/>
              </w:rPr>
            </w:pPr>
          </w:p>
          <w:p w14:paraId="407D0A10">
            <w:pPr>
              <w:spacing w:line="248" w:lineRule="auto"/>
              <w:rPr>
                <w:rFonts w:ascii="Arial"/>
                <w:sz w:val="21"/>
              </w:rPr>
            </w:pPr>
          </w:p>
          <w:p w14:paraId="253F95D2">
            <w:pPr>
              <w:spacing w:line="248" w:lineRule="auto"/>
              <w:rPr>
                <w:rFonts w:ascii="Arial"/>
                <w:sz w:val="21"/>
              </w:rPr>
            </w:pPr>
          </w:p>
          <w:p w14:paraId="3D0187EC">
            <w:pPr>
              <w:spacing w:line="248" w:lineRule="auto"/>
              <w:rPr>
                <w:rFonts w:ascii="Arial"/>
                <w:sz w:val="21"/>
              </w:rPr>
            </w:pPr>
          </w:p>
          <w:p w14:paraId="2360B03A">
            <w:pPr>
              <w:spacing w:line="248" w:lineRule="auto"/>
              <w:rPr>
                <w:rFonts w:ascii="Arial"/>
                <w:sz w:val="21"/>
              </w:rPr>
            </w:pPr>
          </w:p>
          <w:p w14:paraId="7A82477B">
            <w:pPr>
              <w:spacing w:line="248" w:lineRule="auto"/>
              <w:rPr>
                <w:rFonts w:ascii="Arial"/>
                <w:sz w:val="21"/>
              </w:rPr>
            </w:pPr>
          </w:p>
          <w:p w14:paraId="18CCB53B">
            <w:pPr>
              <w:pStyle w:val="14"/>
              <w:spacing w:before="91" w:line="223" w:lineRule="auto"/>
              <w:ind w:left="6157"/>
              <w:rPr>
                <w:rFonts w:hint="eastAsia" w:eastAsia="宋体"/>
                <w:sz w:val="28"/>
                <w:szCs w:val="28"/>
                <w:lang w:eastAsia="zh-CN"/>
              </w:rPr>
            </w:pPr>
            <w:r>
              <w:rPr>
                <w:rFonts w:hint="eastAsia"/>
                <w:spacing w:val="-1"/>
                <w:sz w:val="28"/>
                <w:szCs w:val="28"/>
                <w:lang w:eastAsia="zh-CN"/>
              </w:rPr>
              <w:t>2024年11月</w:t>
            </w:r>
          </w:p>
        </w:tc>
      </w:tr>
    </w:tbl>
    <w:p w14:paraId="67181468">
      <w:pPr>
        <w:spacing w:line="219" w:lineRule="auto"/>
        <w:rPr>
          <w:sz w:val="21"/>
          <w:szCs w:val="21"/>
        </w:rPr>
        <w:sectPr>
          <w:footerReference r:id="rId44" w:type="default"/>
          <w:pgSz w:w="11910" w:h="16845"/>
          <w:pgMar w:top="1431" w:right="954" w:bottom="926" w:left="1276" w:header="0" w:footer="762" w:gutter="0"/>
          <w:pgNumType w:fmt="decimal"/>
          <w:cols w:space="720" w:num="1"/>
        </w:sectPr>
      </w:pPr>
    </w:p>
    <w:p w14:paraId="320B6235">
      <w:pPr>
        <w:spacing w:before="55" w:line="179" w:lineRule="auto"/>
      </w:pPr>
    </w:p>
    <w:sectPr>
      <w:footerReference r:id="rId45" w:type="default"/>
      <w:pgSz w:w="11910" w:h="16845"/>
      <w:pgMar w:top="1431" w:right="1126" w:bottom="400" w:left="1366"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5E3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F092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F092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17FE">
    <w:pPr>
      <w:spacing w:line="167" w:lineRule="auto"/>
      <w:ind w:left="4664"/>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D36CC">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97D36CC">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1B15F">
    <w:pPr>
      <w:spacing w:line="166" w:lineRule="auto"/>
      <w:ind w:left="4664"/>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5635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F5635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4F651">
    <w:pPr>
      <w:spacing w:line="167" w:lineRule="auto"/>
      <w:ind w:left="4658"/>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FBC8C">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4EFBC8C">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422D4">
    <w:pPr>
      <w:spacing w:line="167" w:lineRule="auto"/>
      <w:ind w:left="4657"/>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8770D">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C28770D">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52B7A">
    <w:pPr>
      <w:spacing w:line="167" w:lineRule="auto"/>
      <w:ind w:left="4658"/>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9919C">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819919C">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780F">
    <w:pPr>
      <w:spacing w:line="167" w:lineRule="auto"/>
      <w:ind w:left="4659"/>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B5097">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C8B5097">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18E4F">
    <w:pPr>
      <w:spacing w:line="167" w:lineRule="auto"/>
      <w:ind w:left="4536"/>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19547">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119547">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4312">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A2532">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0A2532">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4AC44">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3679A">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413679A">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D44DA">
    <w:pPr>
      <w:spacing w:line="167" w:lineRule="auto"/>
      <w:ind w:left="4596"/>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17A1E">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4917A1E">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2AF36">
    <w:pPr>
      <w:spacing w:line="166" w:lineRule="auto"/>
      <w:ind w:left="4617"/>
      <w:rPr>
        <w:sz w:val="18"/>
      </w:rPr>
    </w:pPr>
  </w:p>
  <w:p w14:paraId="7AE70C49">
    <w:pPr>
      <w:spacing w:line="166" w:lineRule="auto"/>
      <w:ind w:left="4617"/>
      <w:rPr>
        <w:sz w:val="18"/>
      </w:rPr>
    </w:pPr>
  </w:p>
  <w:p w14:paraId="072A78AB">
    <w:pPr>
      <w:spacing w:line="166" w:lineRule="auto"/>
      <w:ind w:left="4617"/>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41AD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041AD5">
                    <w:pPr>
                      <w:pStyle w:val="5"/>
                    </w:pPr>
                    <w:r>
                      <w:fldChar w:fldCharType="begin"/>
                    </w:r>
                    <w:r>
                      <w:instrText xml:space="preserve"> PAGE  \* MERGEFORMAT </w:instrText>
                    </w:r>
                    <w:r>
                      <w:fldChar w:fldCharType="separate"/>
                    </w:r>
                    <w:r>
                      <w:t>1</w:t>
                    </w:r>
                    <w:r>
                      <w:fldChar w:fldCharType="end"/>
                    </w:r>
                  </w:p>
                </w:txbxContent>
              </v:textbox>
            </v:shape>
          </w:pict>
        </mc:Fallback>
      </mc:AlternateContent>
    </w:r>
  </w:p>
  <w:p w14:paraId="19306723">
    <w:pPr>
      <w:pStyle w:val="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E9EA">
    <w:pPr>
      <w:spacing w:line="167" w:lineRule="auto"/>
      <w:ind w:left="4597"/>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230D4">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01230D4">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A28A">
    <w:pPr>
      <w:spacing w:line="167" w:lineRule="auto"/>
      <w:ind w:left="4597"/>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6F7B5">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986F7B5">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34F4">
    <w:pPr>
      <w:spacing w:line="167" w:lineRule="auto"/>
      <w:ind w:left="4597"/>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9EF18">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929EF18">
                    <w:pPr>
                      <w:pStyle w:val="5"/>
                    </w:pPr>
                    <w:r>
                      <w:fldChar w:fldCharType="begin"/>
                    </w:r>
                    <w:r>
                      <w:instrText xml:space="preserve"> PAGE  \* MERGEFORMAT </w:instrText>
                    </w:r>
                    <w:r>
                      <w:fldChar w:fldCharType="separate"/>
                    </w:r>
                    <w:r>
                      <w:t>28</w:t>
                    </w:r>
                    <w:r>
                      <w:fldChar w:fldCharType="end"/>
                    </w:r>
                  </w:p>
                </w:txbxContent>
              </v:textbox>
            </v:shape>
          </w:pict>
        </mc:Fallback>
      </mc:AlternateContent>
    </w:r>
    <w:r>
      <w:rPr>
        <w:rFonts w:ascii="Calibri" w:hAnsi="Calibri" w:eastAsia="Calibri" w:cs="Calibri"/>
        <w:spacing w:val="-3"/>
        <w:sz w:val="18"/>
        <w:szCs w:val="18"/>
      </w:rPr>
      <w:t>35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82981">
    <w:pPr>
      <w:spacing w:line="167" w:lineRule="auto"/>
      <w:ind w:left="4095"/>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5C813">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0A5C813">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20F51">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D5EE8">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F9D5EE8">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1895E">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2C6F9">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5A2C6F9">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502C">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26334">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0F26334">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E123">
    <w:pPr>
      <w:spacing w:line="166" w:lineRule="auto"/>
      <w:ind w:left="4457"/>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F4402">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8DF4402">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62186">
    <w:pPr>
      <w:spacing w:line="167" w:lineRule="auto"/>
      <w:ind w:left="4457"/>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A12FB">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0BA12FB">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776B">
    <w:pPr>
      <w:spacing w:line="167" w:lineRule="auto"/>
      <w:ind w:left="3894"/>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DB9FD">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17EDB9FD">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6461">
    <w:pPr>
      <w:spacing w:line="166" w:lineRule="auto"/>
      <w:ind w:left="460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3D3CF">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33D3CF">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3697F">
    <w:pPr>
      <w:spacing w:line="166" w:lineRule="auto"/>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9DF55">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869DF55">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302E">
    <w:pPr>
      <w:spacing w:line="166" w:lineRule="auto"/>
      <w:ind w:left="4374"/>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AD4F9">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0EAD4F9">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FEC0">
    <w:pPr>
      <w:spacing w:line="167" w:lineRule="auto"/>
      <w:ind w:left="4518"/>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E7D5D">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3DE7D5D">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3003">
    <w:pPr>
      <w:spacing w:line="166" w:lineRule="auto"/>
      <w:ind w:left="4442"/>
      <w:rPr>
        <w:rFonts w:ascii="Calibri" w:hAnsi="Calibri" w:eastAsia="Calibri" w:cs="Calibri"/>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D0AD6">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09D0AD6">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BE37">
    <w:pPr>
      <w:spacing w:line="167" w:lineRule="auto"/>
      <w:ind w:left="4442"/>
      <w:rPr>
        <w:rFonts w:ascii="Calibri" w:hAnsi="Calibri" w:eastAsia="Calibri" w:cs="Calibri"/>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5C24A">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D85C24A">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F2B08">
    <w:pPr>
      <w:spacing w:line="167" w:lineRule="auto"/>
      <w:ind w:left="4447"/>
      <w:rPr>
        <w:rFonts w:ascii="Calibri" w:hAnsi="Calibri" w:eastAsia="Calibri" w:cs="Calibri"/>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3166B">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73166B">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D90E">
    <w:pPr>
      <w:spacing w:line="166" w:lineRule="auto"/>
      <w:ind w:left="4447"/>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5D2CA">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1E5D2CA">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D5F16">
    <w:pPr>
      <w:spacing w:line="167" w:lineRule="auto"/>
      <w:ind w:left="4445"/>
      <w:rPr>
        <w:rFonts w:ascii="Calibri" w:hAnsi="Calibri" w:eastAsia="Calibri" w:cs="Calibri"/>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52B24">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9552B24">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FBFD2">
    <w:pPr>
      <w:spacing w:line="167" w:lineRule="auto"/>
      <w:ind w:left="4666"/>
      <w:rPr>
        <w:rFonts w:ascii="Calibri" w:hAnsi="Calibri" w:eastAsia="Calibri" w:cs="Calibri"/>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B563A">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5AB563A">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20776">
    <w:pPr>
      <w:spacing w:line="14" w:lineRule="auto"/>
      <w:rPr>
        <w:rFonts w:ascii="Arial"/>
        <w:sz w:val="2"/>
      </w:rPr>
    </w:pPr>
    <w:r>
      <w:rPr>
        <w:sz w:val="2"/>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E7096">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C1E7096">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5E3F">
    <w:pPr>
      <w:spacing w:line="165" w:lineRule="auto"/>
      <w:ind w:left="5235"/>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38517">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338517">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BBE3">
    <w:pPr>
      <w:spacing w:line="167" w:lineRule="auto"/>
      <w:ind w:left="5234"/>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1E284">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B1E284">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0082">
    <w:pPr>
      <w:spacing w:line="167" w:lineRule="auto"/>
      <w:ind w:left="466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7A919">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F7A919">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79E2">
    <w:pPr>
      <w:spacing w:line="167" w:lineRule="auto"/>
      <w:ind w:left="4664"/>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58038">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358038">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9D8D">
    <w:pPr>
      <w:spacing w:line="166" w:lineRule="auto"/>
      <w:ind w:left="467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F3BE2">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9F3BE2">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42B9D">
    <w:pPr>
      <w:spacing w:line="166" w:lineRule="auto"/>
      <w:ind w:left="4664"/>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43EDA">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0F43EDA">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92413">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70125">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30A95"/>
    <w:multiLevelType w:val="singleLevel"/>
    <w:tmpl w:val="AAE30A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FjMjI5MTZkY2EzODhhYjg2YTQ5YjJmNGNiMGFlNDMifQ=="/>
    <w:docVar w:name="KSO_WPS_MARK_KEY" w:val="300f2f57-d3cf-4f73-8370-ed2c713b477b"/>
  </w:docVars>
  <w:rsids>
    <w:rsidRoot w:val="00000000"/>
    <w:rsid w:val="00095DFC"/>
    <w:rsid w:val="01FE3350"/>
    <w:rsid w:val="033860B3"/>
    <w:rsid w:val="08D06779"/>
    <w:rsid w:val="0C654F6B"/>
    <w:rsid w:val="0F567448"/>
    <w:rsid w:val="0F9F722F"/>
    <w:rsid w:val="132A4818"/>
    <w:rsid w:val="139F281D"/>
    <w:rsid w:val="18292A6D"/>
    <w:rsid w:val="186F2745"/>
    <w:rsid w:val="1DAD0B36"/>
    <w:rsid w:val="25E42F4C"/>
    <w:rsid w:val="2829733C"/>
    <w:rsid w:val="2C085079"/>
    <w:rsid w:val="2F4607D4"/>
    <w:rsid w:val="30915251"/>
    <w:rsid w:val="314E1273"/>
    <w:rsid w:val="351D4F8C"/>
    <w:rsid w:val="36632889"/>
    <w:rsid w:val="3D453A33"/>
    <w:rsid w:val="42413FD7"/>
    <w:rsid w:val="45EF2BE0"/>
    <w:rsid w:val="488E2B78"/>
    <w:rsid w:val="4B42353B"/>
    <w:rsid w:val="4E4E27C0"/>
    <w:rsid w:val="54CE2658"/>
    <w:rsid w:val="58BE2E58"/>
    <w:rsid w:val="5A2C4542"/>
    <w:rsid w:val="5C7053F3"/>
    <w:rsid w:val="5E2E29DB"/>
    <w:rsid w:val="62831EAD"/>
    <w:rsid w:val="644C3DDC"/>
    <w:rsid w:val="66EB2BB7"/>
    <w:rsid w:val="6B730766"/>
    <w:rsid w:val="71F05FEA"/>
    <w:rsid w:val="75DA6B4D"/>
    <w:rsid w:val="79B9661A"/>
    <w:rsid w:val="7B2C27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Body Text Indent"/>
    <w:basedOn w:val="1"/>
    <w:next w:val="4"/>
    <w:qFormat/>
    <w:uiPriority w:val="0"/>
    <w:pPr>
      <w:ind w:firstLine="630"/>
    </w:pPr>
    <w:rPr>
      <w:sz w:val="32"/>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8">
    <w:name w:val="Normal (Web)"/>
    <w:basedOn w:val="1"/>
    <w:qFormat/>
    <w:uiPriority w:val="0"/>
    <w:pPr>
      <w:spacing w:before="100" w:beforeAutospacing="1" w:after="100" w:afterAutospacing="1"/>
    </w:pPr>
    <w:rPr>
      <w:rFonts w:cs="Times New Roman"/>
      <w:kern w:val="0"/>
    </w:rPr>
  </w:style>
  <w:style w:type="paragraph" w:styleId="9">
    <w:name w:val="Body Text First Indent 2"/>
    <w:basedOn w:val="3"/>
    <w:next w:val="7"/>
    <w:qFormat/>
    <w:uiPriority w:val="0"/>
    <w:pPr>
      <w:ind w:firstLine="420" w:firstLineChars="200"/>
    </w:pPr>
  </w:style>
  <w:style w:type="character" w:styleId="12">
    <w:name w:val="Emphasis"/>
    <w:basedOn w:val="11"/>
    <w:qFormat/>
    <w:uiPriority w:val="0"/>
    <w:rPr>
      <w:i/>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theme" Target="theme/theme1.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25150</Words>
  <Characters>26616</Characters>
  <TotalTime>30</TotalTime>
  <ScaleCrop>false</ScaleCrop>
  <LinksUpToDate>false</LinksUpToDate>
  <CharactersWithSpaces>29158</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2023-03-14T10:38:00Z</dcterms:created>
  <dc:creator>陈倩倩</dc:creator>
  <cp:lastModifiedBy>、、、、、、、、</cp:lastModifiedBy>
  <dcterms:modified xsi:type="dcterms:W3CDTF">2024-11-25T07:58:38Z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2024-11-13T15:16:00Z</vt:filetime>
  </property>
  <property fmtid="{D5CDD505-2E9C-101B-9397-08002B2CF9AE}" pid="4" name="KSOProductBuildVer">
    <vt:lpwstr>2052-12.1.0.18912</vt:lpwstr>
  </property>
  <property fmtid="{D5CDD505-2E9C-101B-9397-08002B2CF9AE}" pid="5" name="ICV">
    <vt:lpwstr>A8B4E920240A4D61B1BBE64A6215C210_13</vt:lpwstr>
  </property>
</Properties>
</file>