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/>
        <w:textAlignment w:val="auto"/>
        <w:rPr>
          <w:rFonts w:hint="default" w:ascii="黑体" w:hAnsi="宋体" w:eastAsia="黑体" w:cs="仿宋_GB2312"/>
          <w:sz w:val="28"/>
          <w:szCs w:val="28"/>
          <w:u w:val="single"/>
          <w:lang w:val="en-US" w:eastAsia="zh-CN"/>
        </w:rPr>
      </w:pPr>
      <w:r>
        <w:rPr>
          <w:rFonts w:hint="eastAsia" w:ascii="黑体" w:hAnsi="宋体" w:eastAsia="黑体" w:cs="仿宋_GB2312"/>
          <w:sz w:val="28"/>
          <w:szCs w:val="28"/>
        </w:rPr>
        <w:t>附件</w:t>
      </w:r>
      <w:r>
        <w:rPr>
          <w:rFonts w:hint="eastAsia" w:ascii="黑体" w:hAnsi="宋体" w:eastAsia="黑体" w:cs="仿宋_GB2312"/>
          <w:sz w:val="28"/>
          <w:szCs w:val="28"/>
          <w:lang w:val="en-US" w:eastAsia="zh-CN"/>
        </w:rPr>
        <w:t>2-1</w:t>
      </w:r>
      <w:r>
        <w:rPr>
          <w:rFonts w:hint="eastAsia" w:ascii="黑体" w:hAnsi="宋体" w:eastAsia="黑体" w:cs="仿宋_GB2312"/>
          <w:sz w:val="28"/>
          <w:szCs w:val="28"/>
          <w:lang w:val="en-US" w:eastAsia="zh-CN"/>
        </w:rPr>
        <w:tab/>
        <w:t/>
      </w:r>
      <w:r>
        <w:rPr>
          <w:rFonts w:hint="eastAsia" w:ascii="黑体" w:hAnsi="宋体" w:eastAsia="黑体" w:cs="仿宋_GB2312"/>
          <w:sz w:val="28"/>
          <w:szCs w:val="28"/>
          <w:lang w:val="en-US" w:eastAsia="zh-CN"/>
        </w:rPr>
        <w:tab/>
        <w:t/>
      </w:r>
      <w:r>
        <w:rPr>
          <w:rFonts w:hint="eastAsia" w:ascii="黑体" w:hAnsi="宋体" w:eastAsia="黑体" w:cs="仿宋_GB2312"/>
          <w:sz w:val="28"/>
          <w:szCs w:val="28"/>
          <w:lang w:val="en-US" w:eastAsia="zh-CN"/>
        </w:rPr>
        <w:tab/>
        <w:t/>
      </w:r>
      <w:r>
        <w:rPr>
          <w:rFonts w:hint="eastAsia" w:ascii="黑体" w:hAnsi="宋体" w:eastAsia="黑体" w:cs="仿宋_GB2312"/>
          <w:sz w:val="28"/>
          <w:szCs w:val="28"/>
          <w:lang w:val="en-US" w:eastAsia="zh-CN"/>
        </w:rPr>
        <w:tab/>
        <w:t/>
      </w:r>
      <w:r>
        <w:rPr>
          <w:rFonts w:hint="eastAsia" w:ascii="黑体" w:hAnsi="宋体" w:eastAsia="黑体" w:cs="仿宋_GB2312"/>
          <w:sz w:val="28"/>
          <w:szCs w:val="28"/>
          <w:lang w:val="en-US" w:eastAsia="zh-CN"/>
        </w:rPr>
        <w:tab/>
        <w:t/>
      </w:r>
      <w:r>
        <w:rPr>
          <w:rFonts w:hint="eastAsia" w:ascii="黑体" w:hAnsi="宋体" w:eastAsia="黑体" w:cs="仿宋_GB2312"/>
          <w:sz w:val="28"/>
          <w:szCs w:val="28"/>
          <w:lang w:val="en-US" w:eastAsia="zh-CN"/>
        </w:rPr>
        <w:tab/>
        <w:t/>
      </w:r>
      <w:r>
        <w:rPr>
          <w:rFonts w:hint="eastAsia" w:ascii="黑体" w:hAnsi="宋体" w:eastAsia="黑体" w:cs="仿宋_GB2312"/>
          <w:sz w:val="28"/>
          <w:szCs w:val="28"/>
          <w:lang w:val="en-US" w:eastAsia="zh-CN"/>
        </w:rPr>
        <w:tab/>
        <w:t/>
      </w:r>
      <w:r>
        <w:rPr>
          <w:rFonts w:hint="eastAsia" w:ascii="黑体" w:hAnsi="宋体" w:eastAsia="黑体" w:cs="仿宋_GB2312"/>
          <w:sz w:val="28"/>
          <w:szCs w:val="28"/>
          <w:lang w:val="en-US" w:eastAsia="zh-CN"/>
        </w:rPr>
        <w:tab/>
        <w:t/>
      </w:r>
      <w:r>
        <w:rPr>
          <w:rFonts w:hint="eastAsia" w:ascii="黑体" w:hAnsi="宋体" w:eastAsia="黑体" w:cs="仿宋_GB2312"/>
          <w:sz w:val="28"/>
          <w:szCs w:val="28"/>
          <w:lang w:val="en-US" w:eastAsia="zh-CN"/>
        </w:rPr>
        <w:tab/>
        <w:t/>
      </w:r>
      <w:r>
        <w:rPr>
          <w:rFonts w:hint="eastAsia" w:ascii="黑体" w:hAnsi="宋体" w:eastAsia="黑体" w:cs="仿宋_GB2312"/>
          <w:sz w:val="28"/>
          <w:szCs w:val="28"/>
          <w:lang w:val="en-US" w:eastAsia="zh-CN"/>
        </w:rPr>
        <w:tab/>
        <w:t/>
      </w:r>
      <w:r>
        <w:rPr>
          <w:rFonts w:hint="eastAsia" w:ascii="黑体" w:hAnsi="宋体" w:eastAsia="黑体" w:cs="仿宋_GB2312"/>
          <w:sz w:val="28"/>
          <w:szCs w:val="28"/>
          <w:lang w:val="en-US" w:eastAsia="zh-CN"/>
        </w:rPr>
        <w:tab/>
        <w:t>考核部门：</w:t>
      </w:r>
      <w:r>
        <w:rPr>
          <w:rFonts w:hint="eastAsia" w:ascii="黑体" w:hAnsi="宋体" w:eastAsia="黑体" w:cs="仿宋_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pStyle w:val="4"/>
        <w:spacing w:after="0" w:line="240" w:lineRule="auto"/>
        <w:ind w:left="0" w:leftChars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非教学部门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绩效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考核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实施细则</w:t>
      </w: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631"/>
        <w:gridCol w:w="5625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考核指标</w:t>
            </w:r>
          </w:p>
        </w:tc>
        <w:tc>
          <w:tcPr>
            <w:tcW w:w="5625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>考 核 内 容 及 计 分 标 准</w:t>
            </w:r>
          </w:p>
        </w:tc>
        <w:tc>
          <w:tcPr>
            <w:tcW w:w="898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4"/>
                <w:lang w:eastAsia="zh-CN"/>
              </w:rPr>
            </w:pP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</w:t>
            </w:r>
          </w:p>
        </w:tc>
        <w:tc>
          <w:tcPr>
            <w:tcW w:w="56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89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75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6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学校党政工作要点分解的任务（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562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根据院党委工作要点和行政工作要点任务分解，对各部门任务完成情况进行检查。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标准：</w:t>
            </w:r>
            <w:r>
              <w:rPr>
                <w:rFonts w:hint="eastAsia"/>
                <w:szCs w:val="21"/>
              </w:rPr>
              <w:t>任务完成、质量好的得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分；虽全部完成，但是质量一般的1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分。任务未完成的，在此基数上斟酌扣分。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学校党政部署的阶段性工作（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562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根据学校党委会、行政会布置的阶段性工作任务完成情况进行检查。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标准：全部完成且质量较好的得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分。虽全部完成，但是质量不高的1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分。任务未完成的，在此基数上斟酌扣分。</w:t>
            </w:r>
          </w:p>
        </w:tc>
        <w:tc>
          <w:tcPr>
            <w:tcW w:w="89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部门年度工作计划确定的任务(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562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根据本部门年度工作计划确定的任务检查完成情况。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标准：工作全部完成，且</w:t>
            </w:r>
            <w:r>
              <w:rPr>
                <w:rFonts w:hint="eastAsia"/>
                <w:bCs/>
                <w:szCs w:val="21"/>
              </w:rPr>
              <w:t>有特色和亮点，得满分。工作全部完成，</w:t>
            </w:r>
            <w:r>
              <w:rPr>
                <w:rFonts w:hint="eastAsia"/>
                <w:szCs w:val="21"/>
              </w:rPr>
              <w:t>且质量较好的得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分；全部完成，但是质量一般的1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分；任务未完成的在此基数上斟酌扣分。</w:t>
            </w:r>
          </w:p>
        </w:tc>
        <w:tc>
          <w:tcPr>
            <w:tcW w:w="89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>任务轻重</w:t>
            </w:r>
            <w:r>
              <w:rPr>
                <w:rFonts w:hint="eastAsia" w:ascii="宋体" w:hAnsi="宋体"/>
                <w:kern w:val="0"/>
                <w:szCs w:val="21"/>
              </w:rPr>
              <w:t>及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复杂</w:t>
            </w:r>
            <w:r>
              <w:rPr>
                <w:rFonts w:ascii="宋体" w:hAnsi="宋体"/>
                <w:kern w:val="0"/>
                <w:szCs w:val="21"/>
              </w:rPr>
              <w:t>情况</w:t>
            </w:r>
          </w:p>
          <w:p>
            <w:pPr>
              <w:widowControl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Cs w:val="21"/>
              </w:rPr>
              <w:t>分）</w:t>
            </w:r>
          </w:p>
        </w:tc>
        <w:tc>
          <w:tcPr>
            <w:tcW w:w="5625" w:type="dxa"/>
            <w:vAlign w:val="center"/>
          </w:tcPr>
          <w:p>
            <w:pPr>
              <w:widowControl/>
              <w:autoSpaceDN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根据部门</w:t>
            </w:r>
            <w:r>
              <w:rPr>
                <w:rFonts w:ascii="宋体" w:hAnsi="宋体"/>
                <w:kern w:val="0"/>
                <w:szCs w:val="21"/>
              </w:rPr>
              <w:t>工作任务的性质特点</w:t>
            </w:r>
            <w:r>
              <w:rPr>
                <w:rFonts w:hint="eastAsia" w:ascii="宋体" w:hAnsi="宋体"/>
                <w:kern w:val="0"/>
                <w:szCs w:val="21"/>
              </w:rPr>
              <w:t>，轻重难易等情况。</w:t>
            </w:r>
          </w:p>
          <w:p>
            <w:pPr>
              <w:widowControl/>
              <w:autoSpaceDN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标准：</w:t>
            </w:r>
            <w:r>
              <w:rPr>
                <w:rFonts w:ascii="宋体" w:hAnsi="宋体"/>
                <w:kern w:val="0"/>
                <w:szCs w:val="21"/>
              </w:rPr>
              <w:t>任务重</w:t>
            </w:r>
            <w:r>
              <w:rPr>
                <w:rFonts w:hint="eastAsia" w:ascii="宋体" w:hAnsi="宋体"/>
                <w:kern w:val="0"/>
                <w:szCs w:val="21"/>
              </w:rPr>
              <w:t>且复杂的得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kern w:val="0"/>
                <w:szCs w:val="21"/>
              </w:rPr>
              <w:t>分</w:t>
            </w:r>
            <w:r>
              <w:rPr>
                <w:rFonts w:hint="eastAsia" w:ascii="宋体" w:hAnsi="宋体"/>
                <w:kern w:val="0"/>
                <w:szCs w:val="21"/>
              </w:rPr>
              <w:t>；任务较重且较复杂的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Cs w:val="21"/>
              </w:rPr>
              <w:t>-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  <w:r>
              <w:rPr>
                <w:rFonts w:hint="eastAsia" w:ascii="宋体" w:hAnsi="宋体"/>
                <w:kern w:val="0"/>
                <w:szCs w:val="21"/>
              </w:rPr>
              <w:t>任务一般的</w:t>
            </w:r>
            <w:r>
              <w:rPr>
                <w:rFonts w:hint="eastAsia"/>
                <w:szCs w:val="21"/>
              </w:rPr>
              <w:t>在此基数上斟酌扣分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</w:tc>
        <w:tc>
          <w:tcPr>
            <w:tcW w:w="89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部门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管理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能力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水平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5分）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明确责任和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工作目标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562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制定年度工作计划，明确部门职能、工作人员职责和</w:t>
            </w:r>
            <w:r>
              <w:rPr>
                <w:rFonts w:hint="eastAsia"/>
                <w:bCs/>
                <w:szCs w:val="21"/>
              </w:rPr>
              <w:t>工作目标，</w:t>
            </w:r>
            <w:r>
              <w:rPr>
                <w:rFonts w:hint="eastAsia"/>
                <w:szCs w:val="21"/>
              </w:rPr>
              <w:t>工作规范有序</w:t>
            </w:r>
            <w:r>
              <w:rPr>
                <w:rFonts w:hint="eastAsia"/>
                <w:bCs/>
                <w:szCs w:val="21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各处室工作例会不少于10次，有主题，有结论，有措施。检查工作台账、会议记录。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健全制度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提高工作效率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Cs/>
                <w:szCs w:val="21"/>
              </w:rPr>
              <w:t>分）</w:t>
            </w:r>
          </w:p>
        </w:tc>
        <w:tc>
          <w:tcPr>
            <w:tcW w:w="562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部门负责人认真履行“一岗双责”， 健全规章制度，内部规范化管理，提高工作效率。检查工作台账等资料。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遵守规章制度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562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遵守工作纪律，人员出勤和在岗工作状况良好，无脱岗或者工作拖沓现象。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执行值班制度，履行值班职责。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全校大会和重要会议出勤率90%以上。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信息公开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5625" w:type="dxa"/>
          </w:tcPr>
          <w:p>
            <w:pPr>
              <w:spacing w:line="300" w:lineRule="exact"/>
              <w:jc w:val="left"/>
              <w:rPr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Cs/>
                <w:szCs w:val="21"/>
              </w:rPr>
              <w:t>积极做好本部门的信息公开工作，按照要求及时准确公布相关信息。以网站公开时间为准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</w:tbl>
    <w:p>
      <w:pPr>
        <w:ind w:firstLine="630" w:firstLineChars="3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TY2YTViMGNjNjFkMjAxZWZjYTM5M2NhYzM2ODkifQ=="/>
  </w:docVars>
  <w:rsids>
    <w:rsidRoot w:val="000C1C6D"/>
    <w:rsid w:val="00083F17"/>
    <w:rsid w:val="000C1C6D"/>
    <w:rsid w:val="00375C42"/>
    <w:rsid w:val="00B5359E"/>
    <w:rsid w:val="00BE5994"/>
    <w:rsid w:val="00D6540B"/>
    <w:rsid w:val="00F55844"/>
    <w:rsid w:val="01AB035F"/>
    <w:rsid w:val="0C1375AE"/>
    <w:rsid w:val="0F410CD4"/>
    <w:rsid w:val="11BE5C9C"/>
    <w:rsid w:val="1AAB26E2"/>
    <w:rsid w:val="1D474F9C"/>
    <w:rsid w:val="6CAB3449"/>
    <w:rsid w:val="7B7B4097"/>
    <w:rsid w:val="7DF2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9"/>
    <w:qFormat/>
    <w:uiPriority w:val="0"/>
    <w:pPr>
      <w:spacing w:after="120"/>
      <w:ind w:left="420" w:leftChars="200"/>
    </w:pPr>
  </w:style>
  <w:style w:type="character" w:customStyle="1" w:styleId="7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标题 2 Char"/>
    <w:basedOn w:val="6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">
    <w:name w:val="正文文本缩进 Char"/>
    <w:basedOn w:val="6"/>
    <w:link w:val="4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727</Words>
  <Characters>780</Characters>
  <Lines>47</Lines>
  <Paragraphs>13</Paragraphs>
  <TotalTime>7</TotalTime>
  <ScaleCrop>false</ScaleCrop>
  <LinksUpToDate>false</LinksUpToDate>
  <CharactersWithSpaces>887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2019-01-15T01:49:00Z</dcterms:created>
  <dc:creator>Sky123.Org</dc:creator>
  <cp:lastModifiedBy>Randy</cp:lastModifiedBy>
  <cp:lastPrinted>2023-02-13T02:43:00Z</cp:lastPrinted>
  <dcterms:modified xsi:type="dcterms:W3CDTF">2023-02-14T10:55:16Z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432C243CA7794F81809E2BD3DFE93385</vt:lpwstr>
  </property>
</Properties>
</file>