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附件1.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项目一：</w:t>
      </w:r>
      <w:r>
        <w:rPr>
          <w:rFonts w:hint="eastAsia" w:ascii="宋体" w:hAnsi="宋体" w:eastAsia="宋体"/>
          <w:sz w:val="28"/>
          <w:szCs w:val="28"/>
        </w:rPr>
        <w:t>计算机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云</w:t>
      </w:r>
      <w:r>
        <w:rPr>
          <w:rFonts w:hint="eastAsia" w:ascii="宋体" w:hAnsi="宋体" w:eastAsia="宋体"/>
          <w:sz w:val="28"/>
          <w:szCs w:val="28"/>
        </w:rPr>
        <w:t>教室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4个，项目预算220万元。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每个云教室含</w:t>
      </w:r>
      <w:r>
        <w:rPr>
          <w:rFonts w:hint="eastAsia" w:ascii="宋体" w:hAnsi="宋体" w:eastAsia="宋体"/>
          <w:sz w:val="28"/>
          <w:szCs w:val="28"/>
        </w:rPr>
        <w:t>多媒体教学系统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1套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智慧黑板1套、空调2台、云服务器1台、教师</w:t>
      </w:r>
      <w:r>
        <w:rPr>
          <w:rFonts w:hint="eastAsia" w:ascii="宋体" w:hAnsi="宋体"/>
          <w:sz w:val="28"/>
          <w:szCs w:val="28"/>
          <w:lang w:val="en-US" w:eastAsia="zh-CN"/>
        </w:rPr>
        <w:t>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1套（含桌椅），学生终端50套（胖终端</w:t>
      </w:r>
      <w:r>
        <w:rPr>
          <w:rFonts w:hint="eastAsia" w:ascii="宋体" w:hAnsi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配置要求CPU不低于i5，内存不低于16GB，固态硬盘不低于512GB，显示器不低于23.8英寸，含桌凳）、机柜1个、交换机及布线若干</w:t>
      </w:r>
      <w:r>
        <w:rPr>
          <w:rFonts w:hint="eastAsia" w:ascii="宋体" w:hAnsi="宋体" w:eastAsia="宋体"/>
          <w:sz w:val="28"/>
          <w:szCs w:val="28"/>
        </w:rPr>
        <w:t>等</w:t>
      </w:r>
      <w:r>
        <w:rPr>
          <w:rFonts w:hint="eastAsia" w:ascii="宋体" w:hAnsi="宋体" w:eastAsia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能满足中等职业学校信息技术、CAD制图、图像处理、短视频制作、动漫制作等教学需求。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项目二：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计算机机房4个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每个教室含</w:t>
      </w:r>
      <w:r>
        <w:rPr>
          <w:rFonts w:hint="eastAsia" w:ascii="宋体" w:hAnsi="宋体" w:eastAsia="宋体"/>
          <w:sz w:val="28"/>
          <w:szCs w:val="28"/>
        </w:rPr>
        <w:t>多媒体教学系统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1套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智慧黑板1套、空调2台、教师</w:t>
      </w:r>
      <w:r>
        <w:rPr>
          <w:rFonts w:hint="eastAsia" w:ascii="宋体" w:hAnsi="宋体"/>
          <w:sz w:val="28"/>
          <w:szCs w:val="28"/>
          <w:lang w:val="en-US" w:eastAsia="zh-CN"/>
        </w:rPr>
        <w:t>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1套（含桌椅），学生</w:t>
      </w:r>
      <w:r>
        <w:rPr>
          <w:rFonts w:hint="eastAsia" w:ascii="宋体" w:hAnsi="宋体"/>
          <w:sz w:val="28"/>
          <w:szCs w:val="28"/>
          <w:lang w:val="en-US" w:eastAsia="zh-CN"/>
        </w:rPr>
        <w:t>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50套（商用计算机，配置要求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CPU不低于i7，内存不低于16GB，固态硬盘不低于512GB，显示器不低于23.8英寸，含桌凳）、机柜1个、交换机及布线若干</w:t>
      </w:r>
      <w:r>
        <w:rPr>
          <w:rFonts w:hint="eastAsia" w:ascii="宋体" w:hAnsi="宋体" w:eastAsia="宋体"/>
          <w:sz w:val="28"/>
          <w:szCs w:val="28"/>
        </w:rPr>
        <w:t>等</w:t>
      </w:r>
      <w:r>
        <w:rPr>
          <w:rFonts w:hint="eastAsia" w:ascii="宋体" w:hAnsi="宋体" w:eastAsia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能满足中等职业学校信息技术、CAD制图、图像处理、短视频制作、动漫制作等教学需求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jc w:val="both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智慧黑板要求：</w:t>
      </w:r>
    </w:p>
    <w:p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①支持反向触控，能够小屏控大屏（钢制讲台内教学主机可控制智慧黑板）。</w:t>
      </w:r>
    </w:p>
    <w:p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②预装正版 Windows 10 和 Android 操作系统，具备双系统一键切换。</w:t>
      </w:r>
    </w:p>
    <w:p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③具备白板功能，多点触控，支持多人同时书写，且书写流畅，控制灵活。</w:t>
      </w:r>
    </w:p>
    <w:p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④支持传屏器、投屏码、扫码等多种方式投屏。</w:t>
      </w:r>
    </w:p>
    <w:p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⑤屏幕不低于 4K 分辨率，且抗撞击、抗划伤、防眩光。</w:t>
      </w:r>
    </w:p>
    <w:p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⑥内置无线网卡，接口丰富。</w:t>
      </w:r>
    </w:p>
    <w:p>
      <w:pPr>
        <w:jc w:val="left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计算机云教室建设还包括（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对二楼一个房间进行隔断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，改造一个房间放置所有服务器）</w:t>
      </w:r>
    </w:p>
    <w:p/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ZDdkZWJkZTc4NjJjOGUzOWE4YTFlZGQ3Y2U1YjAifQ=="/>
  </w:docVars>
  <w:rsids>
    <w:rsidRoot w:val="00000000"/>
    <w:rsid w:val="6DDC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2024-06-07T03:26:00Z</dcterms:created>
  <dc:creator>LZJ</dc:creator>
  <cp:lastModifiedBy>LZJ</cp:lastModifiedBy>
  <dcterms:modified xsi:type="dcterms:W3CDTF">2024-06-07T03:26:27Z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9C688513AA43488691D8421F32A14F31_12</vt:lpwstr>
  </property>
</Properties>
</file>