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FE5B">
      <w:pPr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Cs/>
          <w:sz w:val="24"/>
        </w:rPr>
        <w:t>附件1：</w:t>
      </w:r>
      <w:r>
        <w:rPr>
          <w:rFonts w:hint="eastAsia"/>
          <w:b/>
          <w:sz w:val="32"/>
        </w:rPr>
        <w:t xml:space="preserve">                                      </w:t>
      </w:r>
    </w:p>
    <w:p w14:paraId="176730AF">
      <w:pPr>
        <w:ind w:firstLine="3213" w:firstLineChars="1000"/>
        <w:rPr>
          <w:b/>
          <w:sz w:val="32"/>
        </w:rPr>
      </w:pPr>
      <w:r>
        <w:rPr>
          <w:rFonts w:hint="eastAsia"/>
          <w:b/>
          <w:sz w:val="32"/>
        </w:rPr>
        <w:t>项目征集参考方案</w:t>
      </w:r>
    </w:p>
    <w:p w14:paraId="5A1E247C"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项目名称</w:t>
      </w:r>
      <w:r>
        <w:rPr>
          <w:b/>
          <w:sz w:val="28"/>
        </w:rPr>
        <w:t>：</w:t>
      </w:r>
    </w:p>
    <w:p w14:paraId="59EC5C85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公司名称：                    联系人及</w:t>
      </w:r>
      <w:r>
        <w:rPr>
          <w:b/>
          <w:sz w:val="28"/>
        </w:rPr>
        <w:t>电话</w:t>
      </w:r>
      <w:r>
        <w:rPr>
          <w:rFonts w:hint="eastAsia"/>
          <w:b/>
          <w:sz w:val="28"/>
        </w:rPr>
        <w:t xml:space="preserve">：           </w:t>
      </w:r>
      <w:r>
        <w:rPr>
          <w:b/>
          <w:sz w:val="28"/>
        </w:rPr>
        <w:t xml:space="preserve">      </w:t>
      </w:r>
    </w:p>
    <w:p w14:paraId="1102BE95">
      <w:pPr>
        <w:spacing w:before="312" w:beforeLines="100" w:after="312" w:afterLines="100" w:line="320" w:lineRule="exact"/>
        <w:jc w:val="center"/>
        <w:outlineLvl w:val="0"/>
        <w:rPr>
          <w:rFonts w:hint="eastAsia" w:ascii="宋体" w:hAnsi="宋体" w:cs="宋体"/>
          <w:b/>
          <w:sz w:val="28"/>
          <w:szCs w:val="28"/>
        </w:rPr>
      </w:pPr>
    </w:p>
    <w:p w14:paraId="5E3E2E5C">
      <w:pPr>
        <w:spacing w:before="312" w:beforeLines="100" w:after="312" w:afterLines="100" w:line="320" w:lineRule="exact"/>
        <w:jc w:val="center"/>
        <w:outlineLvl w:val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比较与评价</w:t>
      </w:r>
    </w:p>
    <w:p w14:paraId="2B8F4E1C">
      <w:pPr>
        <w:spacing w:line="320" w:lineRule="exact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详细评审即按交易文件中规定的评标方法和标准，评标委员会将对通过初审的投标文件，进行资信、商务和技术评估、综合比较与评价。</w:t>
      </w:r>
    </w:p>
    <w:p w14:paraId="0FBEB7DC">
      <w:pPr>
        <w:spacing w:line="360" w:lineRule="exact"/>
        <w:rPr>
          <w:rFonts w:hint="eastAsia" w:ascii="宋体" w:hAnsi="宋体" w:cs="宋体"/>
          <w:b/>
          <w:sz w:val="24"/>
        </w:rPr>
      </w:pPr>
    </w:p>
    <w:p w14:paraId="271A7D9C">
      <w:pPr>
        <w:spacing w:line="36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一、资信评审细则（</w:t>
      </w:r>
      <w:r>
        <w:rPr>
          <w:rFonts w:hint="eastAsia" w:ascii="宋体" w:hAnsi="宋体" w:cs="宋体"/>
          <w:b/>
          <w:sz w:val="24"/>
          <w:u w:val="single"/>
        </w:rPr>
        <w:t xml:space="preserve">    </w:t>
      </w:r>
      <w:r>
        <w:rPr>
          <w:rFonts w:hint="eastAsia" w:ascii="宋体" w:hAnsi="宋体" w:cs="宋体"/>
          <w:b/>
          <w:sz w:val="24"/>
        </w:rPr>
        <w:t>分）</w:t>
      </w:r>
    </w:p>
    <w:tbl>
      <w:tblPr>
        <w:tblStyle w:val="3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45"/>
        <w:gridCol w:w="2714"/>
        <w:gridCol w:w="1773"/>
        <w:gridCol w:w="1786"/>
      </w:tblGrid>
      <w:tr w14:paraId="37B2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6A8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07E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评分因素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19E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评审细则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F68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17BF">
            <w:pPr>
              <w:adjustRightInd w:val="0"/>
              <w:snapToGrid w:val="0"/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评审核验电子标书中的下述文件：</w:t>
            </w:r>
          </w:p>
        </w:tc>
      </w:tr>
      <w:tr w14:paraId="328B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10" w:type="dxa"/>
            <w:noWrap w:val="0"/>
            <w:vAlign w:val="center"/>
          </w:tcPr>
          <w:p w14:paraId="2DF2C1E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745" w:type="dxa"/>
            <w:noWrap w:val="0"/>
            <w:vAlign w:val="center"/>
          </w:tcPr>
          <w:p w14:paraId="5AE542AF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25BDD87D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130DEF7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511F4CC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775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10" w:type="dxa"/>
            <w:noWrap w:val="0"/>
            <w:vAlign w:val="center"/>
          </w:tcPr>
          <w:p w14:paraId="271BC16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745" w:type="dxa"/>
            <w:noWrap w:val="0"/>
            <w:vAlign w:val="center"/>
          </w:tcPr>
          <w:p w14:paraId="1C5D4CE3">
            <w:pPr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3C7BA6B9">
            <w:pPr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59724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3F7E990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58A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10" w:type="dxa"/>
            <w:noWrap w:val="0"/>
            <w:vAlign w:val="center"/>
          </w:tcPr>
          <w:p w14:paraId="795E7E9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  <w:p w14:paraId="2E649F0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0EA9BA09">
            <w:pPr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053F4B69">
            <w:pPr>
              <w:spacing w:line="360" w:lineRule="exac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F7EE9D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472041AD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863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810" w:type="dxa"/>
            <w:noWrap w:val="0"/>
            <w:vAlign w:val="center"/>
          </w:tcPr>
          <w:p w14:paraId="4DAF53B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745" w:type="dxa"/>
            <w:noWrap w:val="0"/>
            <w:vAlign w:val="center"/>
          </w:tcPr>
          <w:p w14:paraId="005EC2D0">
            <w:pPr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14" w:type="dxa"/>
            <w:noWrap w:val="0"/>
            <w:vAlign w:val="top"/>
          </w:tcPr>
          <w:p w14:paraId="57ECD633">
            <w:pPr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2D963E6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6662338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0B5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10" w:type="dxa"/>
            <w:noWrap w:val="0"/>
            <w:vAlign w:val="center"/>
          </w:tcPr>
          <w:p w14:paraId="5EA2FE5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745" w:type="dxa"/>
            <w:noWrap w:val="0"/>
            <w:vAlign w:val="center"/>
          </w:tcPr>
          <w:p w14:paraId="32DE590F">
            <w:pPr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14" w:type="dxa"/>
            <w:noWrap w:val="0"/>
            <w:vAlign w:val="top"/>
          </w:tcPr>
          <w:p w14:paraId="6DFA1A9D"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884FC69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A35F79E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C9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10" w:type="dxa"/>
            <w:noWrap w:val="0"/>
            <w:vAlign w:val="center"/>
          </w:tcPr>
          <w:p w14:paraId="1C815474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...</w:t>
            </w:r>
          </w:p>
        </w:tc>
        <w:tc>
          <w:tcPr>
            <w:tcW w:w="1745" w:type="dxa"/>
            <w:noWrap w:val="0"/>
            <w:vAlign w:val="center"/>
          </w:tcPr>
          <w:p w14:paraId="42EC5F2D">
            <w:pPr>
              <w:spacing w:line="28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14" w:type="dxa"/>
            <w:noWrap w:val="0"/>
            <w:vAlign w:val="top"/>
          </w:tcPr>
          <w:p w14:paraId="01CE9564"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46745C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B151E40">
            <w:pPr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73765238">
      <w:pPr>
        <w:spacing w:line="36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二、技术评审细则（</w:t>
      </w:r>
      <w:r>
        <w:rPr>
          <w:rFonts w:hint="eastAsia" w:ascii="宋体" w:hAnsi="宋体" w:cs="宋体"/>
          <w:b/>
          <w:sz w:val="24"/>
          <w:u w:val="single"/>
        </w:rPr>
        <w:t xml:space="preserve">    </w:t>
      </w:r>
      <w:r>
        <w:rPr>
          <w:rFonts w:hint="eastAsia" w:ascii="宋体" w:hAnsi="宋体" w:cs="宋体"/>
          <w:b/>
          <w:sz w:val="24"/>
        </w:rPr>
        <w:t>分）</w:t>
      </w:r>
    </w:p>
    <w:tbl>
      <w:tblPr>
        <w:tblStyle w:val="3"/>
        <w:tblW w:w="8829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52"/>
        <w:gridCol w:w="1091"/>
        <w:gridCol w:w="3000"/>
        <w:gridCol w:w="2223"/>
      </w:tblGrid>
      <w:tr w14:paraId="0429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63" w:type="dxa"/>
            <w:noWrap w:val="0"/>
            <w:vAlign w:val="center"/>
          </w:tcPr>
          <w:p w14:paraId="3C2CBD37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1752" w:type="dxa"/>
            <w:noWrap w:val="0"/>
            <w:vAlign w:val="center"/>
          </w:tcPr>
          <w:p w14:paraId="7A09F91F">
            <w:pPr>
              <w:spacing w:line="3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评分因素</w:t>
            </w:r>
          </w:p>
        </w:tc>
        <w:tc>
          <w:tcPr>
            <w:tcW w:w="1091" w:type="dxa"/>
            <w:noWrap w:val="0"/>
            <w:vAlign w:val="center"/>
          </w:tcPr>
          <w:p w14:paraId="724D44DA">
            <w:pPr>
              <w:spacing w:line="3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</w:t>
            </w:r>
          </w:p>
        </w:tc>
        <w:tc>
          <w:tcPr>
            <w:tcW w:w="3000" w:type="dxa"/>
            <w:noWrap w:val="0"/>
            <w:vAlign w:val="center"/>
          </w:tcPr>
          <w:p w14:paraId="6FB9EE19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评审细则</w:t>
            </w:r>
          </w:p>
        </w:tc>
        <w:tc>
          <w:tcPr>
            <w:tcW w:w="2223" w:type="dxa"/>
            <w:noWrap w:val="0"/>
            <w:vAlign w:val="center"/>
          </w:tcPr>
          <w:p w14:paraId="31CCD022"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须提供的证明材料</w:t>
            </w:r>
          </w:p>
        </w:tc>
      </w:tr>
      <w:tr w14:paraId="1F37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63" w:type="dxa"/>
            <w:noWrap w:val="0"/>
            <w:vAlign w:val="center"/>
          </w:tcPr>
          <w:p w14:paraId="547C29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752" w:type="dxa"/>
            <w:noWrap w:val="0"/>
            <w:vAlign w:val="center"/>
          </w:tcPr>
          <w:p w14:paraId="4771352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815D57D">
            <w:pPr>
              <w:ind w:left="-38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AE4446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19829EF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E6E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63" w:type="dxa"/>
            <w:noWrap w:val="0"/>
            <w:vAlign w:val="center"/>
          </w:tcPr>
          <w:p w14:paraId="2E00C73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752" w:type="dxa"/>
            <w:noWrap w:val="0"/>
            <w:vAlign w:val="center"/>
          </w:tcPr>
          <w:p w14:paraId="094823D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B995949">
            <w:pPr>
              <w:ind w:left="-38"/>
              <w:jc w:val="center"/>
              <w:rPr>
                <w:rFonts w:hint="eastAsia" w:ascii="宋体" w:hAnsi="宋体" w:cs="宋体"/>
                <w:bCs/>
                <w:sz w:val="24"/>
                <w:lang w:val="zh-CN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5CE6CF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370A056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464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763" w:type="dxa"/>
            <w:noWrap w:val="0"/>
            <w:vAlign w:val="center"/>
          </w:tcPr>
          <w:p w14:paraId="52AF2E9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752" w:type="dxa"/>
            <w:noWrap w:val="0"/>
            <w:vAlign w:val="center"/>
          </w:tcPr>
          <w:p w14:paraId="1B0D398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BEC3188">
            <w:pPr>
              <w:ind w:left="-38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389258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6330A8D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449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763" w:type="dxa"/>
            <w:noWrap w:val="0"/>
            <w:vAlign w:val="center"/>
          </w:tcPr>
          <w:p w14:paraId="61C756A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752" w:type="dxa"/>
            <w:noWrap w:val="0"/>
            <w:vAlign w:val="center"/>
          </w:tcPr>
          <w:p w14:paraId="461F73B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305873C">
            <w:pPr>
              <w:ind w:left="-38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C1FC10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176C245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6A4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763" w:type="dxa"/>
            <w:noWrap w:val="0"/>
            <w:vAlign w:val="center"/>
          </w:tcPr>
          <w:p w14:paraId="660E673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752" w:type="dxa"/>
            <w:noWrap w:val="0"/>
            <w:vAlign w:val="center"/>
          </w:tcPr>
          <w:p w14:paraId="575EA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82DC0FA">
            <w:pPr>
              <w:ind w:left="-38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F7938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554D92D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C12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763" w:type="dxa"/>
            <w:noWrap w:val="0"/>
            <w:vAlign w:val="center"/>
          </w:tcPr>
          <w:p w14:paraId="383E668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...</w:t>
            </w:r>
          </w:p>
        </w:tc>
        <w:tc>
          <w:tcPr>
            <w:tcW w:w="1752" w:type="dxa"/>
            <w:noWrap w:val="0"/>
            <w:vAlign w:val="center"/>
          </w:tcPr>
          <w:p w14:paraId="62AC51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19E3CB7F">
            <w:pPr>
              <w:ind w:left="-38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B6A09C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6995972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70EA9578">
      <w:pPr>
        <w:spacing w:before="156" w:beforeLines="50" w:after="156" w:afterLines="5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注：技术标评审总分值取每个评委评审总分值的算术平均数，小数点后保留两位小数，第三位四舍五入。</w:t>
      </w:r>
    </w:p>
    <w:p w14:paraId="30098E3A">
      <w:pPr>
        <w:spacing w:line="360" w:lineRule="exact"/>
        <w:ind w:firstLine="480" w:firstLineChars="200"/>
        <w:rPr>
          <w:rFonts w:hint="eastAsia" w:ascii="宋体" w:hAnsi="宋体" w:cs="宋体"/>
          <w:bCs/>
          <w:sz w:val="24"/>
        </w:rPr>
      </w:pPr>
    </w:p>
    <w:p w14:paraId="5C58E521">
      <w:pPr>
        <w:spacing w:line="360" w:lineRule="exact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三、商务标评审细则（</w:t>
      </w:r>
      <w:r>
        <w:rPr>
          <w:rFonts w:hint="eastAsia" w:ascii="宋体" w:hAnsi="宋体" w:cs="宋体"/>
          <w:bCs/>
          <w:sz w:val="24"/>
          <w:u w:val="single"/>
        </w:rPr>
        <w:t xml:space="preserve">     </w:t>
      </w:r>
      <w:r>
        <w:rPr>
          <w:rFonts w:hint="eastAsia" w:ascii="宋体" w:hAnsi="宋体" w:cs="宋体"/>
          <w:bCs/>
          <w:sz w:val="24"/>
        </w:rPr>
        <w:t>分）</w:t>
      </w:r>
    </w:p>
    <w:tbl>
      <w:tblPr>
        <w:tblStyle w:val="3"/>
        <w:tblW w:w="9750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65"/>
        <w:gridCol w:w="968"/>
        <w:gridCol w:w="6539"/>
      </w:tblGrid>
      <w:tr w14:paraId="12D5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78" w:type="dxa"/>
            <w:noWrap w:val="0"/>
            <w:vAlign w:val="center"/>
          </w:tcPr>
          <w:p w14:paraId="4E6CC38E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1465" w:type="dxa"/>
            <w:noWrap w:val="0"/>
            <w:vAlign w:val="center"/>
          </w:tcPr>
          <w:p w14:paraId="476B452E">
            <w:pPr>
              <w:spacing w:line="50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评分因素</w:t>
            </w:r>
          </w:p>
        </w:tc>
        <w:tc>
          <w:tcPr>
            <w:tcW w:w="968" w:type="dxa"/>
            <w:noWrap w:val="0"/>
            <w:vAlign w:val="center"/>
          </w:tcPr>
          <w:p w14:paraId="59E11176">
            <w:pPr>
              <w:spacing w:line="50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分值</w:t>
            </w:r>
          </w:p>
        </w:tc>
        <w:tc>
          <w:tcPr>
            <w:tcW w:w="6539" w:type="dxa"/>
            <w:noWrap w:val="0"/>
            <w:vAlign w:val="center"/>
          </w:tcPr>
          <w:p w14:paraId="0C4A4D2A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评审细则</w:t>
            </w:r>
          </w:p>
        </w:tc>
      </w:tr>
      <w:tr w14:paraId="180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78" w:type="dxa"/>
            <w:noWrap w:val="0"/>
            <w:vAlign w:val="center"/>
          </w:tcPr>
          <w:p w14:paraId="32880600"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 w14:paraId="635ED586">
            <w:pPr>
              <w:spacing w:line="50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报价</w:t>
            </w:r>
          </w:p>
        </w:tc>
        <w:tc>
          <w:tcPr>
            <w:tcW w:w="968" w:type="dxa"/>
            <w:noWrap w:val="0"/>
            <w:vAlign w:val="center"/>
          </w:tcPr>
          <w:p w14:paraId="1AED365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6539" w:type="dxa"/>
            <w:noWrap w:val="0"/>
            <w:vAlign w:val="center"/>
          </w:tcPr>
          <w:p w14:paraId="01A90946">
            <w:pPr>
              <w:tabs>
                <w:tab w:val="left" w:pos="1080"/>
              </w:tabs>
              <w:spacing w:line="360" w:lineRule="exact"/>
              <w:jc w:val="left"/>
              <w:rPr>
                <w:rFonts w:hint="eastAsia" w:ascii="宋体" w:hAnsi="宋体" w:cs="宋体"/>
                <w:bCs/>
                <w:sz w:val="24"/>
                <w:highlight w:val="yellow"/>
              </w:rPr>
            </w:pPr>
          </w:p>
        </w:tc>
      </w:tr>
    </w:tbl>
    <w:p w14:paraId="1B051EAC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color w:val="FF0000"/>
          <w:sz w:val="24"/>
        </w:rPr>
      </w:pPr>
    </w:p>
    <w:p w14:paraId="7435FC28">
      <w:pPr>
        <w:spacing w:line="440" w:lineRule="exact"/>
        <w:ind w:firstLine="482" w:firstLineChars="200"/>
        <w:rPr>
          <w:b/>
          <w:color w:val="FF0000"/>
          <w:sz w:val="24"/>
          <w:szCs w:val="22"/>
        </w:rPr>
      </w:pPr>
      <w:r>
        <w:rPr>
          <w:rFonts w:hint="eastAsia" w:ascii="宋体" w:hAnsi="宋体" w:cs="宋体"/>
          <w:b/>
          <w:bCs/>
          <w:color w:val="FF0000"/>
          <w:sz w:val="24"/>
        </w:rPr>
        <w:t>特别说明：</w:t>
      </w:r>
      <w:r>
        <w:rPr>
          <w:rFonts w:hint="eastAsia"/>
          <w:b/>
          <w:color w:val="FF0000"/>
          <w:sz w:val="24"/>
          <w:szCs w:val="22"/>
        </w:rPr>
        <w:t>除填写表格外，还可以文字</w:t>
      </w:r>
      <w:r>
        <w:rPr>
          <w:b/>
          <w:color w:val="FF0000"/>
          <w:sz w:val="24"/>
          <w:szCs w:val="22"/>
        </w:rPr>
        <w:t>描述的方式对本项目提出总体思路、</w:t>
      </w:r>
      <w:r>
        <w:rPr>
          <w:rFonts w:hint="eastAsia"/>
          <w:b/>
          <w:color w:val="FF0000"/>
          <w:sz w:val="24"/>
          <w:szCs w:val="22"/>
        </w:rPr>
        <w:t>建议</w:t>
      </w:r>
      <w:r>
        <w:rPr>
          <w:b/>
          <w:color w:val="FF0000"/>
          <w:sz w:val="24"/>
          <w:szCs w:val="22"/>
        </w:rPr>
        <w:t>等。</w:t>
      </w:r>
    </w:p>
    <w:p w14:paraId="3B8F0412"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05"/>
        <w:gridCol w:w="1418"/>
        <w:gridCol w:w="2772"/>
      </w:tblGrid>
      <w:tr w14:paraId="7900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7AA19349">
            <w:pPr>
              <w:rPr>
                <w:rFonts w:hint="eastAsia" w:ascii="黑体" w:hAnsi="黑体" w:eastAsia="黑体"/>
                <w:sz w:val="24"/>
              </w:rPr>
            </w:pPr>
          </w:p>
          <w:p w14:paraId="1DD3DDCA">
            <w:pPr>
              <w:rPr>
                <w:rFonts w:hint="eastAsia" w:ascii="黑体" w:hAnsi="黑体" w:eastAsia="黑体"/>
                <w:sz w:val="24"/>
              </w:rPr>
            </w:pPr>
          </w:p>
          <w:p w14:paraId="2DFE8DD4">
            <w:pPr>
              <w:rPr>
                <w:rFonts w:hint="eastAsia" w:ascii="黑体" w:hAnsi="黑体" w:eastAsia="黑体"/>
                <w:sz w:val="24"/>
              </w:rPr>
            </w:pPr>
          </w:p>
          <w:p w14:paraId="61586DC0">
            <w:pPr>
              <w:rPr>
                <w:rFonts w:hint="eastAsia" w:ascii="黑体" w:hAnsi="黑体" w:eastAsia="黑体"/>
                <w:sz w:val="24"/>
              </w:rPr>
            </w:pPr>
          </w:p>
          <w:p w14:paraId="1820460F">
            <w:pPr>
              <w:rPr>
                <w:rFonts w:hint="eastAsia" w:ascii="黑体" w:hAnsi="黑体" w:eastAsia="黑体"/>
                <w:sz w:val="24"/>
              </w:rPr>
            </w:pPr>
          </w:p>
          <w:p w14:paraId="7854F820">
            <w:pPr>
              <w:rPr>
                <w:rFonts w:hint="eastAsia" w:ascii="黑体" w:hAnsi="黑体" w:eastAsia="黑体"/>
                <w:sz w:val="24"/>
              </w:rPr>
            </w:pPr>
          </w:p>
          <w:p w14:paraId="343B995F">
            <w:pPr>
              <w:rPr>
                <w:rFonts w:hint="eastAsia" w:ascii="黑体" w:hAnsi="黑体" w:eastAsia="黑体"/>
                <w:sz w:val="24"/>
              </w:rPr>
            </w:pPr>
          </w:p>
          <w:p w14:paraId="590869A2">
            <w:pPr>
              <w:rPr>
                <w:rFonts w:hint="eastAsia" w:ascii="黑体" w:hAnsi="黑体" w:eastAsia="黑体"/>
                <w:sz w:val="24"/>
              </w:rPr>
            </w:pPr>
          </w:p>
          <w:p w14:paraId="766D336E">
            <w:pPr>
              <w:rPr>
                <w:rFonts w:hint="eastAsia" w:ascii="黑体" w:hAnsi="黑体" w:eastAsia="黑体"/>
                <w:sz w:val="24"/>
              </w:rPr>
            </w:pPr>
          </w:p>
          <w:p w14:paraId="557398CA">
            <w:pPr>
              <w:rPr>
                <w:rFonts w:hint="eastAsia" w:ascii="黑体" w:hAnsi="黑体" w:eastAsia="黑体"/>
                <w:sz w:val="24"/>
              </w:rPr>
            </w:pPr>
          </w:p>
          <w:p w14:paraId="425B6BBC">
            <w:pPr>
              <w:rPr>
                <w:rFonts w:hint="eastAsia" w:ascii="黑体" w:hAnsi="黑体" w:eastAsia="黑体"/>
                <w:sz w:val="24"/>
              </w:rPr>
            </w:pPr>
          </w:p>
          <w:p w14:paraId="0EC54FAA">
            <w:pPr>
              <w:rPr>
                <w:rFonts w:hint="eastAsia" w:ascii="黑体" w:hAnsi="黑体" w:eastAsia="黑体"/>
                <w:sz w:val="24"/>
              </w:rPr>
            </w:pPr>
          </w:p>
          <w:p w14:paraId="1064DA61">
            <w:pPr>
              <w:rPr>
                <w:rFonts w:hint="eastAsia" w:ascii="黑体" w:hAnsi="黑体" w:eastAsia="黑体"/>
                <w:sz w:val="24"/>
              </w:rPr>
            </w:pPr>
          </w:p>
          <w:p w14:paraId="6A3CF28A">
            <w:pPr>
              <w:rPr>
                <w:rFonts w:hint="eastAsia" w:ascii="黑体" w:hAnsi="黑体" w:eastAsia="黑体"/>
                <w:sz w:val="24"/>
              </w:rPr>
            </w:pPr>
          </w:p>
          <w:p w14:paraId="29C8296D">
            <w:pPr>
              <w:rPr>
                <w:rFonts w:hint="eastAsia" w:ascii="黑体" w:hAnsi="黑体" w:eastAsia="黑体"/>
                <w:sz w:val="24"/>
              </w:rPr>
            </w:pPr>
          </w:p>
          <w:p w14:paraId="22D369D3">
            <w:pPr>
              <w:rPr>
                <w:rFonts w:hint="eastAsia" w:ascii="黑体" w:hAnsi="黑体" w:eastAsia="黑体"/>
                <w:sz w:val="24"/>
              </w:rPr>
            </w:pPr>
          </w:p>
          <w:p w14:paraId="351C49D4">
            <w:pPr>
              <w:rPr>
                <w:rFonts w:hint="eastAsia" w:ascii="黑体" w:hAnsi="黑体" w:eastAsia="黑体"/>
                <w:sz w:val="24"/>
              </w:rPr>
            </w:pPr>
          </w:p>
          <w:p w14:paraId="773C0005">
            <w:pPr>
              <w:rPr>
                <w:rFonts w:hint="eastAsia" w:ascii="黑体" w:hAnsi="黑体" w:eastAsia="黑体"/>
                <w:sz w:val="24"/>
              </w:rPr>
            </w:pPr>
          </w:p>
          <w:p w14:paraId="0BE2AC46">
            <w:pPr>
              <w:rPr>
                <w:rFonts w:hint="eastAsia" w:ascii="黑体" w:hAnsi="黑体" w:eastAsia="黑体"/>
                <w:sz w:val="24"/>
              </w:rPr>
            </w:pPr>
          </w:p>
          <w:p w14:paraId="37FE4552">
            <w:pPr>
              <w:rPr>
                <w:rFonts w:hint="eastAsia" w:ascii="黑体" w:hAnsi="黑体" w:eastAsia="黑体"/>
                <w:sz w:val="24"/>
              </w:rPr>
            </w:pPr>
          </w:p>
          <w:p w14:paraId="39231281">
            <w:pPr>
              <w:rPr>
                <w:rFonts w:hint="eastAsia" w:ascii="黑体" w:hAnsi="黑体" w:eastAsia="黑体"/>
                <w:sz w:val="24"/>
              </w:rPr>
            </w:pPr>
          </w:p>
          <w:p w14:paraId="07BEC627">
            <w:pPr>
              <w:rPr>
                <w:rFonts w:hint="eastAsia" w:ascii="黑体" w:hAnsi="黑体" w:eastAsia="黑体"/>
                <w:sz w:val="24"/>
              </w:rPr>
            </w:pPr>
          </w:p>
          <w:p w14:paraId="03F1AC59">
            <w:pPr>
              <w:rPr>
                <w:rFonts w:hint="eastAsia" w:ascii="黑体" w:hAnsi="黑体" w:eastAsia="黑体"/>
                <w:sz w:val="24"/>
              </w:rPr>
            </w:pPr>
          </w:p>
          <w:p w14:paraId="53F336B2">
            <w:pPr>
              <w:rPr>
                <w:rFonts w:hint="eastAsia" w:ascii="黑体" w:hAnsi="黑体" w:eastAsia="黑体"/>
                <w:sz w:val="24"/>
              </w:rPr>
            </w:pPr>
          </w:p>
          <w:p w14:paraId="7F895B45">
            <w:pPr>
              <w:rPr>
                <w:rFonts w:hint="eastAsia" w:ascii="黑体" w:hAnsi="黑体" w:eastAsia="黑体"/>
                <w:sz w:val="24"/>
              </w:rPr>
            </w:pPr>
          </w:p>
          <w:p w14:paraId="03C357FB">
            <w:pPr>
              <w:rPr>
                <w:rFonts w:hint="eastAsia" w:ascii="黑体" w:hAnsi="黑体" w:eastAsia="黑体"/>
                <w:sz w:val="24"/>
              </w:rPr>
            </w:pPr>
          </w:p>
          <w:p w14:paraId="20153DB5">
            <w:pPr>
              <w:rPr>
                <w:rFonts w:hint="eastAsia" w:ascii="黑体" w:hAnsi="黑体" w:eastAsia="黑体"/>
                <w:sz w:val="24"/>
              </w:rPr>
            </w:pPr>
          </w:p>
          <w:p w14:paraId="50BD7D17">
            <w:pPr>
              <w:rPr>
                <w:rFonts w:hint="eastAsia" w:ascii="黑体" w:hAnsi="黑体" w:eastAsia="黑体"/>
                <w:sz w:val="24"/>
              </w:rPr>
            </w:pPr>
          </w:p>
          <w:p w14:paraId="50E758AC">
            <w:pPr>
              <w:rPr>
                <w:rFonts w:hint="eastAsia" w:ascii="黑体" w:hAnsi="黑体" w:eastAsia="黑体"/>
                <w:sz w:val="24"/>
              </w:rPr>
            </w:pPr>
          </w:p>
          <w:p w14:paraId="5203CEF5">
            <w:pPr>
              <w:rPr>
                <w:rFonts w:hint="eastAsia" w:ascii="黑体" w:hAnsi="黑体" w:eastAsia="黑体"/>
                <w:sz w:val="24"/>
              </w:rPr>
            </w:pPr>
          </w:p>
          <w:p w14:paraId="5EA20F76">
            <w:pPr>
              <w:rPr>
                <w:rFonts w:hint="eastAsia" w:ascii="黑体" w:hAnsi="黑体" w:eastAsia="黑体"/>
                <w:sz w:val="24"/>
              </w:rPr>
            </w:pPr>
          </w:p>
          <w:p w14:paraId="187A8B2F">
            <w:pPr>
              <w:rPr>
                <w:rFonts w:hint="eastAsia" w:ascii="黑体" w:hAnsi="黑体" w:eastAsia="黑体"/>
                <w:sz w:val="24"/>
              </w:rPr>
            </w:pPr>
          </w:p>
          <w:p w14:paraId="4964201F">
            <w:pPr>
              <w:rPr>
                <w:rFonts w:hint="eastAsia" w:ascii="黑体" w:hAnsi="黑体" w:eastAsia="黑体"/>
                <w:sz w:val="24"/>
              </w:rPr>
            </w:pPr>
          </w:p>
          <w:p w14:paraId="5748CCF8">
            <w:pPr>
              <w:rPr>
                <w:rFonts w:ascii="黑体" w:hAnsi="黑体" w:eastAsia="黑体"/>
                <w:b/>
                <w:bCs/>
                <w:sz w:val="36"/>
                <w:szCs w:val="40"/>
              </w:rPr>
            </w:pPr>
            <w:r>
              <w:rPr>
                <w:rFonts w:hint="eastAsia" w:ascii="黑体" w:hAnsi="黑体" w:eastAsia="黑体"/>
                <w:sz w:val="24"/>
              </w:rPr>
              <w:t>附件2：</w:t>
            </w:r>
            <w:r>
              <w:rPr>
                <w:rFonts w:hint="eastAsia" w:ascii="黑体" w:hAnsi="黑体" w:eastAsia="黑体"/>
                <w:b/>
                <w:bCs/>
                <w:sz w:val="36"/>
                <w:szCs w:val="40"/>
              </w:rPr>
              <w:t xml:space="preserve">      </w:t>
            </w:r>
          </w:p>
          <w:p w14:paraId="6EADB1DA">
            <w:pPr>
              <w:ind w:firstLine="2891" w:firstLineChars="800"/>
              <w:rPr>
                <w:rFonts w:ascii="黑体" w:hAnsi="黑体" w:eastAsia="黑体"/>
                <w:b/>
                <w:bCs/>
                <w:sz w:val="36"/>
                <w:szCs w:val="40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40"/>
              </w:rPr>
              <w:t>供应商资格审查表</w:t>
            </w:r>
          </w:p>
        </w:tc>
      </w:tr>
      <w:tr w14:paraId="0B9E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E3C443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公司全称</w:t>
            </w:r>
          </w:p>
        </w:tc>
        <w:tc>
          <w:tcPr>
            <w:tcW w:w="240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BC45D77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4CE5F7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成立时间</w:t>
            </w:r>
          </w:p>
        </w:tc>
        <w:tc>
          <w:tcPr>
            <w:tcW w:w="277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952A3CF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213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77D9517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主营业务</w:t>
            </w:r>
          </w:p>
        </w:tc>
        <w:tc>
          <w:tcPr>
            <w:tcW w:w="6595" w:type="dxa"/>
            <w:gridSpan w:val="3"/>
            <w:shd w:val="clear" w:color="auto" w:fill="auto"/>
            <w:noWrap w:val="0"/>
            <w:vAlign w:val="center"/>
          </w:tcPr>
          <w:p w14:paraId="720DEBF8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CB2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0BA798F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主要业绩</w:t>
            </w:r>
          </w:p>
        </w:tc>
        <w:tc>
          <w:tcPr>
            <w:tcW w:w="6595" w:type="dxa"/>
            <w:gridSpan w:val="3"/>
            <w:shd w:val="clear" w:color="auto" w:fill="auto"/>
            <w:noWrap w:val="0"/>
            <w:vAlign w:val="center"/>
          </w:tcPr>
          <w:p w14:paraId="5A21A49E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04E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3E5ED8F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营业执照</w:t>
            </w:r>
          </w:p>
        </w:tc>
        <w:tc>
          <w:tcPr>
            <w:tcW w:w="6595" w:type="dxa"/>
            <w:gridSpan w:val="3"/>
            <w:shd w:val="clear" w:color="auto" w:fill="auto"/>
            <w:noWrap w:val="0"/>
            <w:vAlign w:val="center"/>
          </w:tcPr>
          <w:p w14:paraId="165880C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28E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38D1271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行业相关资质</w:t>
            </w:r>
          </w:p>
        </w:tc>
        <w:tc>
          <w:tcPr>
            <w:tcW w:w="6595" w:type="dxa"/>
            <w:gridSpan w:val="3"/>
            <w:shd w:val="clear" w:color="auto" w:fill="auto"/>
            <w:noWrap w:val="0"/>
            <w:vAlign w:val="center"/>
          </w:tcPr>
          <w:p w14:paraId="63B1EFD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2CF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shd w:val="clear" w:color="auto" w:fill="auto"/>
            <w:noWrap w:val="0"/>
            <w:vAlign w:val="center"/>
          </w:tcPr>
          <w:p w14:paraId="304496E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其他补充</w:t>
            </w:r>
          </w:p>
        </w:tc>
        <w:tc>
          <w:tcPr>
            <w:tcW w:w="6595" w:type="dxa"/>
            <w:gridSpan w:val="3"/>
            <w:shd w:val="clear" w:color="auto" w:fill="auto"/>
            <w:noWrap w:val="0"/>
            <w:vAlign w:val="center"/>
          </w:tcPr>
          <w:p w14:paraId="0C43A7B0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324D02AA">
      <w:pPr>
        <w:rPr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填表说明：营业执照和行业相关资质证明提供原件扫描件即可，表后可附页。</w:t>
      </w:r>
    </w:p>
    <w:p w14:paraId="79F09942">
      <w:pPr>
        <w:rPr>
          <w:szCs w:val="22"/>
        </w:rPr>
      </w:pPr>
    </w:p>
    <w:p w14:paraId="0BBB4DA4"/>
    <w:p w14:paraId="16478FE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751EA"/>
    <w:rsid w:val="4C675BCC"/>
    <w:rsid w:val="60843085"/>
    <w:rsid w:val="7B7B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1931</Words>
  <Characters>2041</Characters>
  <Lines>0</Lines>
  <Paragraphs>0</Paragraphs>
  <TotalTime>0</TotalTime>
  <ScaleCrop>false</ScaleCrop>
  <LinksUpToDate>false</LinksUpToDate>
  <CharactersWithSpaces>2218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2025-02-14T08:26:52Z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eyJoZGlkIjoiYTE3MTlmYWVkNTdhNWUxYjgyMzkyZTVhNTgxZmE2YjQifQ==</vt:lpwstr>
  </property>
  <property fmtid="{D5CDD505-2E9C-101B-9397-08002B2CF9AE}" pid="4" name="ICV">
    <vt:lpwstr>D10CF35B4D74408185AB3CE4DE0F90F0_12</vt:lpwstr>
  </property>
</Properties>
</file>