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81" w:afterAutospacing="0" w:line="476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滁州市机电工程学校学生宿舍卫生间及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81" w:afterAutospacing="0" w:line="476" w:lineRule="atLeast"/>
        <w:ind w:left="0" w:right="0" w:firstLine="420"/>
        <w:jc w:val="center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食堂下水维修项目招标公告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81" w:afterAutospacing="0" w:line="476" w:lineRule="atLeast"/>
        <w:ind w:right="0" w:firstLine="54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为确保工程质量、降低成本，本着公开、公平，择优选择的原则，我校对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学校学生宿舍卫生间及食堂下水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维修项目进行公开招标，现将有关事项公示如下：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81" w:afterAutospacing="0" w:line="476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一、项目概况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81" w:afterAutospacing="0" w:line="476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　1、建设单位：滁州市机电工程学校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eastAsia="zh-CN"/>
        </w:rPr>
        <w:t>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81" w:afterAutospacing="0" w:line="476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　2、工期要求：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20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天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eastAsia="zh-CN"/>
        </w:rPr>
        <w:t>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81" w:afterAutospacing="0" w:line="476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　3、项目名称：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学生宿舍卫生间及食堂下水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维修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eastAsia="zh-CN"/>
        </w:rPr>
        <w:t>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81" w:afterAutospacing="0" w:line="476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　4、质量要求: 符合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工程质量验收标准，学校组织相关部门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验收合格。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81" w:afterAutospacing="0" w:line="476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二、工程内容及要求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81" w:afterAutospacing="0" w:line="476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　（一）、工程内容：报价清单中所有项目。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81" w:afterAutospacing="0" w:line="476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　（二）、要求：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81" w:afterAutospacing="0" w:line="476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　　 1、确保施工安全，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在施工期间发生任何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安全责任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均由中标单位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负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责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81" w:afterAutospacing="0" w:line="476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　　 2、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维修材料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学校确认后方可使用，不得转包他人；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81" w:afterAutospacing="0" w:line="476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　　 3、服从学校安排；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81" w:afterAutospacing="0" w:line="476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　　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4、施工场所卫生打扫干净，所有垃圾清理外运。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81" w:afterAutospacing="0" w:line="476" w:lineRule="atLeast"/>
        <w:ind w:left="0" w:right="0" w:firstLine="420"/>
        <w:jc w:val="left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三、投标人具备的资质：具有独立法人资格且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营业执照经营范围应含有建筑施工或装饰装修或防水维修。投标人需在2023年7月 24 日 9 时 30 分到校现场勘查并签到，如若投标人未到校勘查现场，不的参与投标。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81" w:afterAutospacing="0" w:line="476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四、报价及报价要求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81" w:afterAutospacing="0" w:line="476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　　1、本次报价为：一次性报总价和单价；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81" w:afterAutospacing="0" w:line="476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　　2、报价含人工搬运费、机械费、管理费、风险费、税金等费用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eastAsia="zh-CN"/>
        </w:rPr>
        <w:t>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81" w:afterAutospacing="0" w:line="476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　　3、本项目设定的最高投标限价为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2.8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万元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eastAsia="zh-CN"/>
        </w:rPr>
        <w:t>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81" w:afterAutospacing="0" w:line="476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　　4、开标时间及地点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81" w:afterAutospacing="0" w:line="476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　　标书送达截止时间：202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7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26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日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15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时00分，请潜在投标人在此时间内送达，超出时间送达的投标书将不予接受。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81" w:afterAutospacing="0" w:line="476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　　开标地点：滁州市机电工程学校综合楼222室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eastAsia="zh-CN"/>
        </w:rPr>
        <w:t>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81" w:afterAutospacing="0" w:line="476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　　开标时间：202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7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 xml:space="preserve"> 26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日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15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时00分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eastAsia="zh-CN"/>
        </w:rPr>
        <w:t>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81" w:afterAutospacing="0" w:line="476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　　招标人地址：滁州市丰乐大道2238号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eastAsia="zh-CN"/>
        </w:rPr>
        <w:t>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81" w:afterAutospacing="0" w:line="476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　　联系人: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吕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老师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13805509850。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81" w:afterAutospacing="0" w:line="476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五、保证金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81" w:afterAutospacing="0" w:line="476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　　项目投标保证金：本项目不设投标保证金。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81" w:afterAutospacing="0" w:line="476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六、资格审查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81" w:afterAutospacing="0" w:line="476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　　报价前，招标人对报价人提供的下列资料进行审查，资格审查后，对合格的有效投标人进行报价评审，不合格的不再参与报价评审。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81" w:afterAutospacing="0" w:line="476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　　1、法定代表人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身份证或法定代表人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授权书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及身份证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（原件）；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81" w:afterAutospacing="0" w:line="476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　　2、营业执照复印件（复印件加盖公章）；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81" w:afterAutospacing="0" w:line="476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　　3、投标报价函和承诺书（原件）。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81" w:afterAutospacing="0" w:line="476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七、评标办法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81" w:afterAutospacing="0" w:line="476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　（一）、招标人将依据有关法律法规的规定成立评标小组，评标小组按招标文件要求对所有投标书进行评审。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81" w:afterAutospacing="0" w:line="476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　（二）初步评审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81" w:afterAutospacing="0" w:line="476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　　投标文件有下列情形之一的，按废标处理：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81" w:afterAutospacing="0" w:line="476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　　1、所有投标文件未按招标要求签字盖章的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eastAsia="zh-CN"/>
        </w:rPr>
        <w:t>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81" w:afterAutospacing="0" w:line="476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　　2、未按规定格式填写，内容不全或关键字迹模糊、无法辨认的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eastAsia="zh-CN"/>
        </w:rPr>
        <w:t>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81" w:afterAutospacing="0" w:line="476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　　3、未按招标文件要求提交投标保证金的；（本条不采用）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81" w:afterAutospacing="0" w:line="476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　　4、投标报价高于最高投标限价的；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81" w:afterAutospacing="0" w:line="476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　　5、其它未响应招标文件要求的。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81" w:afterAutospacing="0" w:line="476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　（三）评标细则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81" w:afterAutospacing="0" w:line="476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　　1、标书符合性评审，投标人不得擅自改变发布的工程量清单，否则按废标处理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eastAsia="zh-CN"/>
        </w:rPr>
        <w:t>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81" w:afterAutospacing="0" w:line="476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　　2、本次评选方法采用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最低价中标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。投标单位报价不得高于本工程最高投标限价，否则，将按照无效标处理。报价相同时，随机抽取选择为中标候选人，本项目推荐 1 名中标候选人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eastAsia="zh-CN"/>
        </w:rPr>
        <w:t>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81" w:afterAutospacing="0" w:line="476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7"/>
          <w:szCs w:val="27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7"/>
          <w:szCs w:val="27"/>
          <w:shd w:val="clear" w:fill="FFFFFF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7"/>
          <w:szCs w:val="27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7"/>
          <w:szCs w:val="27"/>
          <w:shd w:val="clear" w:fill="FFFFFF"/>
          <w14:textFill>
            <w14:solidFill>
              <w14:schemeClr w14:val="tx1"/>
            </w14:solidFill>
          </w14:textFill>
        </w:rPr>
        <w:t>、若不足三家，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7"/>
          <w:szCs w:val="27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则本次开标为流标，重新发布招标文件；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81" w:afterAutospacing="0" w:line="476" w:lineRule="atLeast"/>
        <w:ind w:left="0" w:right="0" w:firstLine="420"/>
        <w:jc w:val="left"/>
        <w:rPr>
          <w:rFonts w:hint="default" w:ascii="宋体" w:hAnsi="宋体" w:eastAsia="宋体" w:cs="宋体"/>
          <w:i w:val="0"/>
          <w:iCs w:val="0"/>
          <w:caps w:val="0"/>
          <w:color w:val="000000" w:themeColor="text1"/>
          <w:spacing w:val="0"/>
          <w:sz w:val="27"/>
          <w:szCs w:val="27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7"/>
          <w:szCs w:val="27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4、若第二次不足三家，经招标人批准改为竞争性谈判。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81" w:afterAutospacing="0" w:line="476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八、付款方式、质保金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81" w:afterAutospacing="0" w:line="476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　　1、付款方式：施工完毕，由学校组织相关人员验收，验收合格，中标人提供发票并交纳3%质保金后，学校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全额付款；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81" w:afterAutospacing="0" w:line="476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　　2、质保金：质保金为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结算价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的3%，质保期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年，质保期满无质量问题，无息退还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eastAsia="zh-CN"/>
        </w:rPr>
        <w:t>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81" w:afterAutospacing="0" w:line="476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九、其他事项：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81" w:afterAutospacing="0" w:line="476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　　1、报价一经评标小组认可，即为签约的合同价。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81" w:afterAutospacing="0" w:line="476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　　2、报价人提交的报价函，将作为合同的组成部分。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81" w:afterAutospacing="0" w:line="476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　　3、中标人不得在成交后将项目转包给他人，否则招标人有权中止合同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eastAsia="zh-CN"/>
        </w:rPr>
        <w:t>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　　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81" w:afterAutospacing="0" w:line="476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投标报价函和承诺书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81" w:afterAutospacing="0" w:line="476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　　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81" w:afterAutospacing="0" w:line="476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致: 滁州市机电工程学校：</w:t>
      </w:r>
    </w:p>
    <w:tbl>
      <w:tblPr>
        <w:tblStyle w:val="3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0"/>
        <w:gridCol w:w="5010"/>
        <w:gridCol w:w="855"/>
        <w:gridCol w:w="855"/>
        <w:gridCol w:w="765"/>
        <w:gridCol w:w="75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4" w:hRule="atLeast"/>
        </w:trPr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81" w:afterAutospacing="0" w:line="476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序号</w:t>
            </w:r>
          </w:p>
        </w:tc>
        <w:tc>
          <w:tcPr>
            <w:tcW w:w="5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81" w:afterAutospacing="0" w:line="476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名称、规格、说明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81" w:afterAutospacing="0" w:line="476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81" w:afterAutospacing="0" w:line="476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单位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81" w:afterAutospacing="0" w:line="476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单价</w:t>
            </w:r>
          </w:p>
        </w:tc>
        <w:tc>
          <w:tcPr>
            <w:tcW w:w="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81" w:afterAutospacing="0" w:line="476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9" w:hRule="atLeast"/>
        </w:trPr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81" w:afterAutospacing="0" w:line="476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5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81" w:afterAutospacing="0" w:line="476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1号宿舍20个房间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，每间约10平方的墙面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需维修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、铲除、批腻子、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刷白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81" w:afterAutospacing="0" w:line="476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200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81" w:afterAutospacing="0" w:line="476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㎡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81" w:afterAutospacing="0" w:line="476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81" w:afterAutospacing="0" w:line="476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81" w:afterAutospacing="0" w:line="476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</w:t>
            </w:r>
          </w:p>
        </w:tc>
        <w:tc>
          <w:tcPr>
            <w:tcW w:w="5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81" w:afterAutospacing="0" w:line="476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3号宿舍6个房间需做防水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81" w:afterAutospacing="0" w:line="476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81" w:afterAutospacing="0" w:line="476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81" w:afterAutospacing="0" w:line="476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81" w:afterAutospacing="0" w:line="476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81" w:afterAutospacing="0" w:line="476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</w:t>
            </w:r>
          </w:p>
        </w:tc>
        <w:tc>
          <w:tcPr>
            <w:tcW w:w="5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81" w:afterAutospacing="0" w:line="476" w:lineRule="atLeast"/>
              <w:ind w:left="0" w:right="0" w:firstLine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4、5号宿舍卫生间增加挡水条如图（挡水条材质：硅胶，尺寸：长120cm宽3cm高2cm）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1488440" cy="660400"/>
                  <wp:effectExtent l="0" t="0" r="16510" b="6350"/>
                  <wp:docPr id="1" name="图片 1" descr="2154d6856b04517094f1c35b7dd50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2154d6856b04517094f1c35b7dd509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8440" cy="66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81" w:afterAutospacing="0" w:line="476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65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81" w:afterAutospacing="0" w:line="476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81" w:afterAutospacing="0" w:line="476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81" w:afterAutospacing="0" w:line="476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4" w:hRule="atLeast"/>
        </w:trPr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81" w:afterAutospacing="0" w:line="476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4</w:t>
            </w:r>
          </w:p>
        </w:tc>
        <w:tc>
          <w:tcPr>
            <w:tcW w:w="5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81" w:afterAutospacing="0" w:line="476" w:lineRule="atLeast"/>
              <w:ind w:left="0" w:right="0" w:firstLine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拆除卫生间蹲坑及恢复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81" w:afterAutospacing="0" w:line="476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81" w:afterAutospacing="0" w:line="476" w:lineRule="atLeast"/>
              <w:ind w:left="0" w:right="0" w:firstLine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处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81" w:afterAutospacing="0" w:line="476" w:lineRule="atLeast"/>
              <w:ind w:left="0" w:right="0" w:firstLine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　　</w:t>
            </w:r>
          </w:p>
        </w:tc>
        <w:tc>
          <w:tcPr>
            <w:tcW w:w="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81" w:afterAutospacing="0" w:line="476" w:lineRule="atLeast"/>
              <w:ind w:left="0" w:right="0" w:firstLine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　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81" w:afterAutospacing="0" w:line="476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5</w:t>
            </w:r>
          </w:p>
        </w:tc>
        <w:tc>
          <w:tcPr>
            <w:tcW w:w="5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81" w:afterAutospacing="0" w:line="476" w:lineRule="atLeast"/>
              <w:ind w:left="0" w:right="0" w:firstLine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地沟8m*0.5m*0.4m深做防水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81" w:afterAutospacing="0" w:line="476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81" w:afterAutospacing="0" w:line="476" w:lineRule="atLeast"/>
              <w:ind w:left="0" w:right="0" w:firstLine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81" w:afterAutospacing="0" w:line="476" w:lineRule="atLeast"/>
              <w:ind w:left="0" w:right="0" w:firstLine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　　</w:t>
            </w:r>
          </w:p>
        </w:tc>
        <w:tc>
          <w:tcPr>
            <w:tcW w:w="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81" w:afterAutospacing="0" w:line="476" w:lineRule="atLeast"/>
              <w:ind w:left="0" w:right="0" w:firstLine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　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81" w:afterAutospacing="0" w:line="476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6</w:t>
            </w:r>
          </w:p>
        </w:tc>
        <w:tc>
          <w:tcPr>
            <w:tcW w:w="5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门窗切除做防水及修复恢复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tabs>
                <w:tab w:val="center" w:pos="442"/>
                <w:tab w:val="left" w:pos="585"/>
              </w:tabs>
              <w:spacing w:before="0" w:beforeAutospacing="0" w:after="81" w:afterAutospacing="0" w:line="476" w:lineRule="atLeast"/>
              <w:ind w:left="0" w:right="0" w:firstLine="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eastAsia="zh-CN"/>
              </w:rPr>
              <w:tab/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81" w:afterAutospacing="0" w:line="476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处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81" w:afterAutospacing="0" w:line="476" w:lineRule="atLeast"/>
              <w:ind w:left="0" w:right="0" w:firstLine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　　</w:t>
            </w:r>
          </w:p>
        </w:tc>
        <w:tc>
          <w:tcPr>
            <w:tcW w:w="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81" w:afterAutospacing="0" w:line="476" w:lineRule="atLeast"/>
              <w:ind w:left="0" w:right="0" w:firstLine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　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81" w:afterAutospacing="0" w:line="476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7</w:t>
            </w:r>
          </w:p>
        </w:tc>
        <w:tc>
          <w:tcPr>
            <w:tcW w:w="5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81" w:afterAutospacing="0" w:line="476" w:lineRule="atLeast"/>
              <w:ind w:left="0" w:right="0" w:firstLine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墙、地面瓷砖破除做防水及恢复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81" w:afterAutospacing="0" w:line="476" w:lineRule="atLeast"/>
              <w:ind w:left="0" w:right="0" w:firstLine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81" w:afterAutospacing="0" w:line="476" w:lineRule="atLeast"/>
              <w:ind w:left="0" w:right="0" w:firstLine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平方米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81" w:afterAutospacing="0" w:line="476" w:lineRule="atLeast"/>
              <w:ind w:left="0" w:right="0" w:firstLine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　　</w:t>
            </w:r>
          </w:p>
        </w:tc>
        <w:tc>
          <w:tcPr>
            <w:tcW w:w="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81" w:afterAutospacing="0" w:line="476" w:lineRule="atLeast"/>
              <w:ind w:left="0" w:right="0" w:firstLine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　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81" w:afterAutospacing="0" w:line="476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8</w:t>
            </w:r>
          </w:p>
        </w:tc>
        <w:tc>
          <w:tcPr>
            <w:tcW w:w="5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81" w:afterAutospacing="0" w:line="476" w:lineRule="atLeast"/>
              <w:ind w:left="0" w:right="0" w:firstLine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管道周边破除做防水及恢复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81" w:afterAutospacing="0" w:line="476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81" w:afterAutospacing="0" w:line="476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处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81" w:afterAutospacing="0" w:line="476" w:lineRule="atLeast"/>
              <w:ind w:left="0" w:right="0" w:firstLine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　　</w:t>
            </w:r>
          </w:p>
        </w:tc>
        <w:tc>
          <w:tcPr>
            <w:tcW w:w="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81" w:afterAutospacing="0" w:line="476" w:lineRule="atLeast"/>
              <w:ind w:left="0" w:right="0" w:firstLine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　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81" w:afterAutospacing="0" w:line="476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9</w:t>
            </w:r>
          </w:p>
        </w:tc>
        <w:tc>
          <w:tcPr>
            <w:tcW w:w="5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开沟槽预埋下水管6米长0.2米深 pvc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Ф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做防水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81" w:afterAutospacing="0" w:line="476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81" w:afterAutospacing="0" w:line="476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处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81" w:afterAutospacing="0" w:line="476" w:lineRule="atLeast"/>
              <w:ind w:left="0" w:right="0" w:firstLine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　　</w:t>
            </w:r>
          </w:p>
        </w:tc>
        <w:tc>
          <w:tcPr>
            <w:tcW w:w="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81" w:afterAutospacing="0" w:line="476" w:lineRule="atLeast"/>
              <w:ind w:left="0" w:right="0" w:firstLine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　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81" w:afterAutospacing="0" w:line="476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10</w:t>
            </w:r>
          </w:p>
        </w:tc>
        <w:tc>
          <w:tcPr>
            <w:tcW w:w="5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81" w:afterAutospacing="0" w:line="476" w:lineRule="atLeast"/>
              <w:ind w:left="0" w:right="0" w:firstLine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玻璃外墙做防水补修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81" w:afterAutospacing="0" w:line="476" w:lineRule="atLeast"/>
              <w:ind w:left="0" w:right="0" w:firstLine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81" w:afterAutospacing="0" w:line="476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米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81" w:afterAutospacing="0" w:line="476" w:lineRule="atLeast"/>
              <w:ind w:left="0" w:right="0" w:firstLine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　　</w:t>
            </w:r>
          </w:p>
        </w:tc>
        <w:tc>
          <w:tcPr>
            <w:tcW w:w="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81" w:afterAutospacing="0" w:line="476" w:lineRule="atLeast"/>
              <w:ind w:left="0" w:right="0" w:firstLine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　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81" w:afterAutospacing="0" w:line="476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11</w:t>
            </w:r>
          </w:p>
        </w:tc>
        <w:tc>
          <w:tcPr>
            <w:tcW w:w="5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81" w:afterAutospacing="0" w:line="476" w:lineRule="atLeast"/>
              <w:ind w:left="0" w:right="0" w:firstLine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墙面做乳胶漆（铲除、批腻子、刷白）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81" w:afterAutospacing="0" w:line="476" w:lineRule="atLeast"/>
              <w:ind w:left="0" w:right="0" w:firstLine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80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81" w:afterAutospacing="0" w:line="476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平方米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81" w:afterAutospacing="0" w:line="476" w:lineRule="atLeast"/>
              <w:ind w:left="0" w:right="0" w:firstLine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　　</w:t>
            </w:r>
          </w:p>
        </w:tc>
        <w:tc>
          <w:tcPr>
            <w:tcW w:w="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81" w:afterAutospacing="0" w:line="476" w:lineRule="atLeast"/>
              <w:ind w:left="0" w:right="0" w:firstLine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　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81" w:afterAutospacing="0" w:line="476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12</w:t>
            </w:r>
          </w:p>
        </w:tc>
        <w:tc>
          <w:tcPr>
            <w:tcW w:w="5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81" w:afterAutospacing="0" w:line="476" w:lineRule="atLeast"/>
              <w:ind w:left="0" w:right="0" w:firstLine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行政楼1-3层西边楼梯瓷砖铲除、修补恢复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81" w:afterAutospacing="0" w:line="476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81" w:afterAutospacing="0" w:line="476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项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81" w:afterAutospacing="0" w:line="476" w:lineRule="atLeast"/>
              <w:ind w:left="0" w:right="0" w:firstLine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　　</w:t>
            </w:r>
          </w:p>
        </w:tc>
        <w:tc>
          <w:tcPr>
            <w:tcW w:w="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81" w:afterAutospacing="0" w:line="476" w:lineRule="atLeast"/>
              <w:ind w:left="0" w:right="0" w:firstLine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　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81" w:afterAutospacing="0" w:line="476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81" w:afterAutospacing="0" w:line="476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81" w:afterAutospacing="0" w:line="476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81" w:afterAutospacing="0" w:line="476" w:lineRule="atLeas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81" w:afterAutospacing="0" w:line="476" w:lineRule="atLeast"/>
              <w:ind w:left="0" w:right="0" w:firstLine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　　</w:t>
            </w:r>
          </w:p>
        </w:tc>
        <w:tc>
          <w:tcPr>
            <w:tcW w:w="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81" w:afterAutospacing="0" w:line="476" w:lineRule="atLeast"/>
              <w:ind w:left="0" w:right="0" w:firstLine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　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6" w:hRule="atLeast"/>
        </w:trPr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81" w:afterAutospacing="0" w:line="476" w:lineRule="atLeast"/>
              <w:ind w:left="0" w:right="0" w:firstLine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合 计</w:t>
            </w:r>
          </w:p>
        </w:tc>
        <w:tc>
          <w:tcPr>
            <w:tcW w:w="50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81" w:afterAutospacing="0" w:line="476" w:lineRule="atLeast"/>
              <w:ind w:left="0" w:right="0" w:firstLine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　　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420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81" w:afterAutospacing="0" w:line="476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　1、我方已认真阅读了《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学校宿舍卫生间及食堂下水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项目招标公示》，并认可所有条款，决定以人民币（大写）       元（小写）     元参加报价。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81" w:afterAutospacing="0" w:line="476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　2、一旦我方中标，我方承诺将严格履行合同约定的责任和义务，服从学校管理和安排，并保证于合同签字生效后，按照招标文件要求的质量和时间，认真完成施工，确保施工期间安全，其责任自负，不进行转包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81" w:afterAutospacing="0" w:line="476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　　单位名称： （公 章）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81" w:afterAutospacing="0" w:line="476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　　法定代表人或其委托代理人签名：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81" w:afterAutospacing="0" w:line="476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　　日    期：     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81" w:afterAutospacing="0" w:line="476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　　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81" w:afterAutospacing="0" w:line="476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法定代表人授权书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81" w:afterAutospacing="0" w:line="476" w:lineRule="atLeast"/>
        <w:ind w:right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滁州市机电工程学校：   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81" w:afterAutospacing="0" w:line="476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（公司名称） 的法定代表人      授权      为投标人代表，代表本公司参加贵单位组织的“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学生宿舍卫生间及食堂下水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维修项目”招标活动，全权代表本单位处理投标报价过程的一切事宜，包括：投标、参与开标、谈判、签约等。报价人代表在投标过程中所签署的一切文件和处理的一切事务，本单位均予以认可，并对此承担责任。特此授权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81" w:afterAutospacing="0" w:line="476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　　本授权书自出具之日起生效。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81" w:afterAutospacing="0" w:line="476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　　法定代表人及委托代理人身份证复印件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81" w:afterAutospacing="0" w:line="476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　　                          投标人（全称并加盖公章）：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81" w:afterAutospacing="0" w:line="476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　　                          法定代表人签字：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81" w:afterAutospacing="0" w:line="476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　　                          授权代表签字：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81" w:afterAutospacing="0" w:line="476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　　                          日   期： 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81" w:afterAutospacing="0" w:line="476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合同协议书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81" w:afterAutospacing="0" w:line="476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　　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81" w:afterAutospacing="0" w:line="476" w:lineRule="atLeast"/>
        <w:ind w:right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发包人（全称）：滁州市机电工程学校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81" w:afterAutospacing="0" w:line="476" w:lineRule="atLeast"/>
        <w:ind w:right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承包人（全称）：             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81" w:afterAutospacing="0" w:line="476" w:lineRule="atLeast"/>
        <w:ind w:left="0" w:right="0" w:firstLine="810" w:firstLineChars="30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根据《中华人民共和国合同法》及有关法律规定，遵循平等、自愿、公平和诚实信用的原则，双方就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学生宿舍卫生间及食堂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维修有关事项协商一致，共同达成如下协议：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81" w:afterAutospacing="0" w:line="476" w:lineRule="atLeast"/>
        <w:ind w:left="0" w:right="0" w:firstLine="810" w:firstLineChars="30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一、工程概况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81" w:afterAutospacing="0" w:line="476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　1.工程名称：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学生宿舍卫生间及食堂下水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维修。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81" w:afterAutospacing="0" w:line="476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　2.工程地点：滁州市机电工程学校内。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81" w:afterAutospacing="0" w:line="476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　3.工程内容及要求：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81" w:afterAutospacing="0" w:line="476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　A、工程内容：报价清单中所有项目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81" w:afterAutospacing="0" w:line="476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　B、要求：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81" w:afterAutospacing="0" w:line="476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　1、确保施工安全，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在施工期间发生任何安全责任，均由中标单位负责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81" w:afterAutospacing="0" w:line="476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　2、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维修材料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经学校确认后方可使用，不得转包他人；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81" w:afterAutospacing="0" w:line="476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　3、服从学校安排；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81" w:afterAutospacing="0" w:line="476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　4、施工场所卫生打扫干净，所有垃圾清理外运。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81" w:afterAutospacing="0" w:line="476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　二、合同工期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81" w:afterAutospacing="0" w:line="476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　　工期：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20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天，自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 xml:space="preserve">日至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 xml:space="preserve"> 月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日。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81" w:afterAutospacing="0" w:line="476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　三、质量标准：符合国家验收合格标准。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81" w:afterAutospacing="0" w:line="476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　四、签约合同价及付款方式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81" w:afterAutospacing="0" w:line="476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　　1、合同形式：固定单价合同；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81" w:afterAutospacing="0" w:line="476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　　2、合同价为：人民币（大写）   元(¥  元)；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81" w:afterAutospacing="0" w:line="476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　　3、付款方式：施工完毕，由学校组织相关人员验收，验收合格，中标人提供发票并交纳3%质保金后，学校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全额支付结算价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81" w:afterAutospacing="0" w:line="476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　　4、质保金：质保金为审计价的3%，质保期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年，质保期满无质量问题，无息退还。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81" w:afterAutospacing="0" w:line="476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　五、项目负责人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81" w:afterAutospacing="0" w:line="476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　　甲方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>负责人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81" w:afterAutospacing="0" w:line="476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　　乙方负责人：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81" w:afterAutospacing="0" w:line="476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　六、承诺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81" w:afterAutospacing="0" w:line="476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　　1、承包人承诺按照合同约定的内容、时间完成，确保安全，其安全责任自负，不转包。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81" w:afterAutospacing="0" w:line="476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　　2、服从学校管理和安排。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81" w:afterAutospacing="0" w:line="476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　七、 争议解决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81" w:afterAutospacing="0" w:line="476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　　因合同发生的争议，按下列第 （2 ）种方式解决：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81" w:afterAutospacing="0" w:line="476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　　（1）向滁州市仲裁委员会申请仲裁；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81" w:afterAutospacing="0" w:line="476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　　（2）向滁州市人民法院起诉。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81" w:afterAutospacing="0" w:line="476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　八、签订时间：本合同于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年 月 日签订。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81" w:afterAutospacing="0" w:line="476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　九、签订地点：本合同在滁州市机电工程学校签订。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81" w:afterAutospacing="0" w:line="476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　十、补充协议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81" w:afterAutospacing="0" w:line="476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　　合同未尽事宜，由合同当事人遵照国家有关法律、法规和规定，另行签订补充协议，补充协议是合同的组成部分。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81" w:afterAutospacing="0" w:line="476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　十一、合同份数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81" w:afterAutospacing="0" w:line="476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　　本合同一式五份，发包人执四份，承包人执一份。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81" w:afterAutospacing="0" w:line="476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　　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81" w:afterAutospacing="0" w:line="476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 xml:space="preserve">　　发包人：  (公章)                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承包人： (公章)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81" w:afterAutospacing="0" w:line="476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　　法人或代理人（签字）：              法人或代理人（签字）：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81" w:afterAutospacing="0" w:line="476" w:lineRule="atLeast"/>
        <w:ind w:left="0" w:right="0" w:firstLine="420"/>
        <w:jc w:val="left"/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　　时间：                         时间：</w:t>
      </w:r>
    </w:p>
    <w:sectPr>
      <w:pgSz w:w="11906" w:h="16838"/>
      <w:pgMar w:top="1440" w:right="1066" w:bottom="1440" w:left="106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zY2YzMTM0N2Y2OGE4MjY2YTM4ZDExM2JjYTA1ODAifQ=="/>
  </w:docVars>
  <w:rsids>
    <w:rsidRoot w:val="00000000"/>
    <w:rsid w:val="0C270A7D"/>
    <w:rsid w:val="14F72E20"/>
    <w:rsid w:val="1564439D"/>
    <w:rsid w:val="1FA15E62"/>
    <w:rsid w:val="25743B5E"/>
    <w:rsid w:val="2F2D326E"/>
    <w:rsid w:val="33100861"/>
    <w:rsid w:val="3343256C"/>
    <w:rsid w:val="35C257CC"/>
    <w:rsid w:val="37F92887"/>
    <w:rsid w:val="3CBA010B"/>
    <w:rsid w:val="3E003751"/>
    <w:rsid w:val="45D109A0"/>
    <w:rsid w:val="4CCD5580"/>
    <w:rsid w:val="4E6F51FA"/>
    <w:rsid w:val="56BA66FE"/>
    <w:rsid w:val="56DA12D1"/>
    <w:rsid w:val="58900092"/>
    <w:rsid w:val="66046E26"/>
    <w:rsid w:val="67962B85"/>
    <w:rsid w:val="69F017DC"/>
    <w:rsid w:val="726832BC"/>
    <w:rsid w:val="726B4B77"/>
    <w:rsid w:val="73560243"/>
    <w:rsid w:val="74FA5C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1451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坚持！</cp:lastModifiedBy>
  <cp:lastPrinted>2023-07-19T08:58:34Z</cp:lastPrinted>
  <dcterms:modified xsi:type="dcterms:W3CDTF">2023-07-20T02:45:10Z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B79D148CA6624D3687E3AD69D3006B92_12</vt:lpwstr>
  </property>
</Properties>
</file>