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D8" w:rsidRPr="00296741" w:rsidRDefault="00EE40D8" w:rsidP="00296741">
      <w:pPr>
        <w:spacing w:line="220" w:lineRule="atLeast"/>
        <w:rPr>
          <w:rFonts w:ascii="仿宋" w:eastAsia="仿宋" w:hAnsi="仿宋"/>
          <w:b/>
          <w:sz w:val="24"/>
        </w:rPr>
      </w:pPr>
      <w:r w:rsidRPr="00296741">
        <w:rPr>
          <w:rFonts w:ascii="仿宋" w:eastAsia="仿宋" w:hAnsi="仿宋" w:hint="eastAsia"/>
          <w:b/>
          <w:sz w:val="24"/>
        </w:rPr>
        <w:t>附件</w:t>
      </w:r>
      <w:r w:rsidRPr="00296741">
        <w:rPr>
          <w:rFonts w:ascii="仿宋" w:eastAsia="仿宋" w:hAnsi="仿宋"/>
          <w:b/>
          <w:sz w:val="24"/>
        </w:rPr>
        <w:t>1</w:t>
      </w:r>
      <w:r w:rsidRPr="00296741">
        <w:rPr>
          <w:rFonts w:ascii="仿宋" w:eastAsia="仿宋" w:hAnsi="仿宋" w:hint="eastAsia"/>
          <w:b/>
          <w:sz w:val="24"/>
        </w:rPr>
        <w:t>：</w:t>
      </w:r>
      <w:r>
        <w:rPr>
          <w:rFonts w:ascii="仿宋" w:eastAsia="仿宋" w:hAnsi="仿宋"/>
          <w:b/>
          <w:sz w:val="24"/>
        </w:rPr>
        <w:t xml:space="preserve">                               </w:t>
      </w:r>
      <w:r>
        <w:rPr>
          <w:rFonts w:ascii="仿宋" w:eastAsia="仿宋" w:hAnsi="仿宋" w:hint="eastAsia"/>
          <w:b/>
          <w:sz w:val="24"/>
        </w:rPr>
        <w:t>安徽</w:t>
      </w:r>
      <w:r>
        <w:rPr>
          <w:rFonts w:ascii="仿宋" w:eastAsia="仿宋" w:hAnsi="仿宋" w:hint="eastAsia"/>
          <w:b/>
          <w:sz w:val="28"/>
        </w:rPr>
        <w:t>滁州技师</w:t>
      </w:r>
      <w:r w:rsidRPr="00296741">
        <w:rPr>
          <w:rFonts w:ascii="仿宋" w:eastAsia="仿宋" w:hAnsi="仿宋" w:hint="eastAsia"/>
          <w:b/>
          <w:sz w:val="28"/>
        </w:rPr>
        <w:t>学院小额工程建设及维修服务项目招标采购流程</w:t>
      </w:r>
    </w:p>
    <w:p w:rsidR="00EE40D8" w:rsidRDefault="00EE40D8" w:rsidP="00F17D9C">
      <w:pPr>
        <w:rPr>
          <w:rFonts w:ascii="仿宋" w:eastAsia="仿宋" w:hAnsi="仿宋"/>
          <w:sz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64.05pt;margin-top:31.1pt;width:.05pt;height:26.2pt;z-index:251619328" o:connectortype="straight">
            <v:stroke endarrow="block"/>
          </v:shape>
        </w:pict>
      </w:r>
      <w:r>
        <w:rPr>
          <w:noProof/>
        </w:rPr>
        <w:pict>
          <v:roundrect id="_x0000_s1027" style="position:absolute;margin-left:419.8pt;margin-top:.35pt;width:78.75pt;height:30.75pt;z-index:251613184" arcsize="10923f">
            <v:textbox style="mso-next-textbox:#_x0000_s1027">
              <w:txbxContent>
                <w:p w:rsidR="00EE40D8" w:rsidRPr="00932787" w:rsidRDefault="00EE40D8" w:rsidP="00F17D9C">
                  <w:pPr>
                    <w:jc w:val="center"/>
                    <w:rPr>
                      <w:rFonts w:ascii="宋体" w:eastAsia="宋体" w:hAnsi="宋体"/>
                      <w:sz w:val="2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小额项目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28" type="#_x0000_t32" style="position:absolute;margin-left:100.3pt;margin-top:94.1pt;width:162.65pt;height:0;z-index:251621376" o:connectortype="straight"/>
        </w:pict>
      </w:r>
      <w:r>
        <w:rPr>
          <w:noProof/>
        </w:rPr>
        <w:pict>
          <v:shape id="_x0000_s1029" type="#_x0000_t32" style="position:absolute;margin-left:100.3pt;margin-top:94.1pt;width:0;height:16.5pt;z-index:251622400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156.55pt;margin-top:89.55pt;width:0;height:4.55pt;z-index:251668480" o:connectortype="straight"/>
        </w:pict>
      </w:r>
      <w:r>
        <w:rPr>
          <w:noProof/>
        </w:rPr>
        <w:pict>
          <v:shape id="_x0000_s1031" type="#_x0000_t32" style="position:absolute;margin-left:464.05pt;margin-top:89.55pt;width:0;height:4.55pt;z-index:251657216" o:connectortype="straight"/>
        </w:pict>
      </w:r>
      <w:r>
        <w:rPr>
          <w:noProof/>
        </w:rPr>
        <w:pict>
          <v:roundrect id="_x0000_s1032" style="position:absolute;margin-left:401.8pt;margin-top:57.3pt;width:133.5pt;height:30.75pt;z-index:251615232" arcsize="10923f">
            <v:textbox style="mso-next-textbox:#_x0000_s1032">
              <w:txbxContent>
                <w:p w:rsidR="00EE40D8" w:rsidRPr="00932787" w:rsidRDefault="00EE40D8" w:rsidP="00F17D9C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维修类（</w:t>
                  </w:r>
                  <w:r w:rsidRPr="00932787">
                    <w:rPr>
                      <w:rFonts w:ascii="宋体" w:eastAsia="宋体" w:hAnsi="宋体" w:cs="宋体"/>
                      <w:sz w:val="24"/>
                      <w:szCs w:val="30"/>
                    </w:rPr>
                    <w:t>30</w:t>
                  </w: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万以下）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3" type="#_x0000_t32" style="position:absolute;margin-left:156.55pt;margin-top:43.05pt;width:0;height:14.25pt;z-index:251618304" o:connectortype="straight">
            <v:stroke endarrow="block"/>
          </v:shape>
        </w:pict>
      </w:r>
      <w:r>
        <w:rPr>
          <w:noProof/>
        </w:rPr>
        <w:pict>
          <v:roundrect id="_x0000_s1034" style="position:absolute;margin-left:105.55pt;margin-top:57.3pt;width:133.5pt;height:30.75pt;z-index:251614208" arcsize="10923f">
            <v:textbox style="mso-next-textbox:#_x0000_s1034">
              <w:txbxContent>
                <w:p w:rsidR="00EE40D8" w:rsidRPr="00932787" w:rsidRDefault="00EE40D8" w:rsidP="00F17D9C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工程类（</w:t>
                  </w:r>
                  <w:r w:rsidRPr="00932787">
                    <w:rPr>
                      <w:rFonts w:ascii="宋体" w:eastAsia="宋体" w:hAnsi="宋体" w:cs="宋体"/>
                      <w:sz w:val="24"/>
                      <w:szCs w:val="30"/>
                    </w:rPr>
                    <w:t>30</w:t>
                  </w: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万以下）</w:t>
                  </w:r>
                </w:p>
              </w:txbxContent>
            </v:textbox>
          </v:roundrect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shape id="_x0000_s1035" type="#_x0000_t32" style="position:absolute;margin-left:156.55pt;margin-top:16.75pt;width:584.9pt;height:.75pt;z-index:251617280" o:connectortype="straight"/>
        </w:pict>
      </w:r>
      <w:r>
        <w:rPr>
          <w:noProof/>
        </w:rPr>
        <w:pict>
          <v:shape id="_x0000_s1036" type="#_x0000_t32" style="position:absolute;margin-left:741.45pt;margin-top:17.5pt;width:0;height:14.25pt;z-index:251620352" o:connectortype="straight">
            <v:stroke endarrow="block"/>
          </v:shape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roundrect id="_x0000_s1037" style="position:absolute;margin-left:663.65pt;margin-top:5.4pt;width:129.55pt;height:30.75pt;z-index:251616256" arcsize="10923f">
            <v:textbox style="mso-next-textbox:#_x0000_s1037">
              <w:txbxContent>
                <w:p w:rsidR="00EE40D8" w:rsidRPr="00932787" w:rsidRDefault="00EE40D8" w:rsidP="00F17D9C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服务类（</w:t>
                  </w:r>
                  <w:r w:rsidRPr="00932787">
                    <w:rPr>
                      <w:rFonts w:ascii="宋体" w:eastAsia="宋体" w:hAnsi="宋体" w:cs="宋体"/>
                      <w:sz w:val="24"/>
                      <w:szCs w:val="30"/>
                    </w:rPr>
                    <w:t>10</w:t>
                  </w: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万以下）</w:t>
                  </w:r>
                </w:p>
              </w:txbxContent>
            </v:textbox>
          </v:roundrect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shape id="_x0000_s1038" type="#_x0000_t32" style="position:absolute;margin-left:263.1pt;margin-top:17.4pt;width:.55pt;height:16.5pt;z-index:251683840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627.45pt;margin-top:17.4pt;width:.05pt;height:12.75pt;z-index:251698176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margin-left:741.45pt;margin-top:10.6pt;width:.75pt;height:28.5pt;z-index:251664384" o:connectortype="straight"/>
        </w:pict>
      </w:r>
      <w:r>
        <w:rPr>
          <w:noProof/>
        </w:rPr>
        <w:pict>
          <v:shape id="_x0000_s1041" type="#_x0000_t32" style="position:absolute;margin-left:328.95pt;margin-top:15.9pt;width:298.5pt;height:1.5pt;z-index:251652096" o:connectortype="straight"/>
        </w:pict>
      </w:r>
      <w:r>
        <w:rPr>
          <w:noProof/>
        </w:rPr>
        <w:pict>
          <v:shape id="_x0000_s1042" type="#_x0000_t32" style="position:absolute;margin-left:580.1pt;margin-top:90.2pt;width:.15pt;height:18.65pt;z-index:251659264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496.9pt;margin-top:90.2pt;width:.05pt;height:18.65pt;z-index:251658240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419pt;margin-top:87.1pt;width:.05pt;height:21.75pt;z-index:251625472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501.4pt;margin-top:17.4pt;width:.05pt;height:12.75pt;z-index:251655168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margin-left:580.15pt;margin-top:17.4pt;width:.05pt;height:12.75pt;z-index:251656192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margin-left:412.95pt;margin-top:15.9pt;width:.05pt;height:12.75pt;z-index:251654144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margin-left:580.2pt;margin-top:51.9pt;width:.05pt;height:12.75pt;z-index:251651072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margin-left:501.45pt;margin-top:51.9pt;width:.05pt;height:12.75pt;z-index:251650048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418.95pt;margin-top:51.9pt;width:.05pt;height:12.75pt;z-index:251649024" o:connectortype="straight">
            <v:stroke endarrow="block"/>
          </v:shape>
        </w:pict>
      </w:r>
      <w:r>
        <w:rPr>
          <w:noProof/>
        </w:rPr>
        <w:pict>
          <v:roundrect id="_x0000_s1051" style="position:absolute;margin-left:543.55pt;margin-top:64.65pt;width:1in;height:25.55pt;z-index:251648000" arcsize="10923f">
            <v:textbox style="mso-next-textbox:#_x0000_s1051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pacing w:val="-20"/>
                      <w:sz w:val="15"/>
                    </w:rPr>
                  </w:pPr>
                  <w:r w:rsidRPr="00932787">
                    <w:rPr>
                      <w:rFonts w:ascii="宋体" w:eastAsia="宋体" w:hAnsi="宋体" w:cs="宋体" w:hint="eastAsia"/>
                      <w:spacing w:val="-20"/>
                      <w:sz w:val="20"/>
                      <w:szCs w:val="30"/>
                    </w:rPr>
                    <w:t>总务处负责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2" style="position:absolute;margin-left:461.05pt;margin-top:64.65pt;width:1in;height:25.55pt;z-index:251646976" arcsize="10923f">
            <v:textbox style="mso-next-textbox:#_x0000_s1052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pacing w:val="-20"/>
                      <w:sz w:val="15"/>
                    </w:rPr>
                  </w:pPr>
                  <w:r w:rsidRPr="00932787">
                    <w:rPr>
                      <w:rFonts w:ascii="宋体" w:eastAsia="宋体" w:hAnsi="宋体" w:cs="宋体" w:hint="eastAsia"/>
                      <w:spacing w:val="-20"/>
                      <w:sz w:val="20"/>
                      <w:szCs w:val="30"/>
                    </w:rPr>
                    <w:t>信息中心负责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3" style="position:absolute;margin-left:383.8pt;margin-top:64.65pt;width:1in;height:25.55pt;z-index:251645952" arcsize="10923f">
            <v:textbox style="mso-next-textbox:#_x0000_s1053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pacing w:val="-20"/>
                      <w:sz w:val="15"/>
                    </w:rPr>
                  </w:pPr>
                  <w:r w:rsidRPr="00932787">
                    <w:rPr>
                      <w:rFonts w:ascii="宋体" w:eastAsia="宋体" w:hAnsi="宋体" w:cs="宋体" w:hint="eastAsia"/>
                      <w:spacing w:val="-20"/>
                      <w:sz w:val="20"/>
                      <w:szCs w:val="30"/>
                    </w:rPr>
                    <w:t>实训中心负责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4" style="position:absolute;margin-left:548.05pt;margin-top:26.35pt;width:60.75pt;height:25.55pt;z-index:251640832" arcsize="10923f">
            <v:textbox style="mso-next-textbox:#_x0000_s1054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15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0"/>
                      <w:szCs w:val="30"/>
                    </w:rPr>
                    <w:t>空调维修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5" style="position:absolute;margin-left:461.05pt;margin-top:26.35pt;width:82.5pt;height:25.55pt;z-index:251641856" arcsize="10923f">
            <v:textbox style="mso-next-textbox:#_x0000_s1055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 w:cs="宋体"/>
                      <w:spacing w:val="-36"/>
                      <w:w w:val="90"/>
                      <w:sz w:val="20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pacing w:val="-36"/>
                      <w:w w:val="90"/>
                      <w:sz w:val="20"/>
                      <w:szCs w:val="30"/>
                    </w:rPr>
                    <w:t>办公设备及网络维修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6" style="position:absolute;margin-left:373.3pt;margin-top:26.35pt;width:82.5pt;height:25.55pt;z-index:251639808" arcsize="10923f">
            <v:textbox style="mso-next-textbox:#_x0000_s1056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0"/>
                      <w:szCs w:val="30"/>
                    </w:rPr>
                    <w:t>教学设备维修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57" type="#_x0000_t32" style="position:absolute;margin-left:328.9pt;margin-top:15.1pt;width:.05pt;height:12.75pt;z-index:251653120" o:connectortype="straight">
            <v:stroke endarrow="block"/>
          </v:shape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shape id="_x0000_s1058" type="#_x0000_t32" style="position:absolute;margin-left:769.15pt;margin-top:13.6pt;width:.05pt;height:69.7pt;z-index:251663360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margin-left:702.45pt;margin-top:13.55pt;width:66.7pt;height:.05pt;flip:y;z-index:251661312" o:connectortype="straight"/>
        </w:pict>
      </w:r>
      <w:r>
        <w:rPr>
          <w:noProof/>
        </w:rPr>
        <w:pict>
          <v:roundrect id="_x0000_s1060" style="position:absolute;margin-left:69.3pt;margin-top:8.35pt;width:210.9pt;height:47.25pt;z-index:251624448" arcsize="10923f">
            <v:textbox style="mso-next-textbox:#_x0000_s1060">
              <w:txbxContent>
                <w:p w:rsidR="00EE40D8" w:rsidRPr="00932787" w:rsidRDefault="00EE40D8" w:rsidP="00472B9B">
                  <w:pPr>
                    <w:spacing w:after="0"/>
                    <w:jc w:val="center"/>
                    <w:rPr>
                      <w:rFonts w:ascii="宋体" w:eastAsia="宋体" w:hAnsi="宋体" w:cs="宋体"/>
                      <w:sz w:val="28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8"/>
                      <w:szCs w:val="30"/>
                    </w:rPr>
                    <w:t>通过公管局公开招标确定</w:t>
                  </w:r>
                </w:p>
                <w:p w:rsidR="00EE40D8" w:rsidRPr="00932787" w:rsidRDefault="00EE40D8" w:rsidP="00472B9B">
                  <w:pPr>
                    <w:spacing w:after="0"/>
                    <w:jc w:val="center"/>
                    <w:rPr>
                      <w:rFonts w:ascii="宋体" w:eastAsia="宋体" w:hAnsi="宋体" w:cs="宋体"/>
                      <w:sz w:val="28"/>
                      <w:szCs w:val="30"/>
                    </w:rPr>
                  </w:pPr>
                  <w:r w:rsidRPr="00932787">
                    <w:rPr>
                      <w:rFonts w:ascii="宋体" w:eastAsia="宋体" w:hAnsi="宋体" w:cs="宋体"/>
                      <w:sz w:val="28"/>
                      <w:szCs w:val="30"/>
                    </w:rPr>
                    <w:t>9</w:t>
                  </w:r>
                  <w:r w:rsidRPr="00932787">
                    <w:rPr>
                      <w:rFonts w:ascii="宋体" w:eastAsia="宋体" w:hAnsi="宋体" w:cs="宋体" w:hint="eastAsia"/>
                      <w:sz w:val="28"/>
                      <w:szCs w:val="30"/>
                    </w:rPr>
                    <w:t>家入围定点单位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61" type="#_x0000_t32" style="position:absolute;margin-left:702.45pt;margin-top:13.55pt;width:0;height:77.3pt;z-index:251662336" o:connectortype="straight">
            <v:stroke endarrow="block"/>
          </v:shape>
        </w:pict>
      </w:r>
      <w:r>
        <w:rPr>
          <w:noProof/>
        </w:rPr>
        <w:pict>
          <v:roundrect id="_x0000_s1062" style="position:absolute;margin-left:612.35pt;margin-top:.8pt;width:60.75pt;height:25.55pt;z-index:251694080" arcsize="10923f">
            <v:textbox style="mso-next-textbox:#_x0000_s1062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 w:cs="宋体"/>
                      <w:sz w:val="20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0"/>
                      <w:szCs w:val="30"/>
                    </w:rPr>
                    <w:t>消防维保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3" style="position:absolute;margin-left:307.2pt;margin-top:2.3pt;width:57.75pt;height:25.55pt;z-index:251638784" arcsize="10923f">
            <v:textbox style="mso-next-textbox:#_x0000_s1063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15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0"/>
                      <w:szCs w:val="30"/>
                    </w:rPr>
                    <w:t>日常维修</w:t>
                  </w:r>
                </w:p>
              </w:txbxContent>
            </v:textbox>
          </v:roundrect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roundrect id="_x0000_s1064" style="position:absolute;margin-left:620.05pt;margin-top:13.55pt;width:1in;height:25.55pt;z-index:251695104" arcsize="10923f">
            <v:textbox style="mso-next-textbox:#_x0000_s1064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pacing w:val="-20"/>
                      <w:sz w:val="15"/>
                    </w:rPr>
                  </w:pPr>
                  <w:r w:rsidRPr="00932787">
                    <w:rPr>
                      <w:rFonts w:ascii="宋体" w:eastAsia="宋体" w:hAnsi="宋体" w:cs="宋体" w:hint="eastAsia"/>
                      <w:spacing w:val="-20"/>
                      <w:sz w:val="20"/>
                      <w:szCs w:val="30"/>
                    </w:rPr>
                    <w:t>保卫处负责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65" type="#_x0000_t32" style="position:absolute;margin-left:638.6pt;margin-top:.8pt;width:.05pt;height:12.75pt;z-index:251696128" o:connectortype="straight">
            <v:stroke endarrow="block"/>
          </v:shape>
        </w:pict>
      </w:r>
      <w:r>
        <w:rPr>
          <w:noProof/>
        </w:rPr>
        <w:pict>
          <v:shape id="_x0000_s1066" type="#_x0000_t32" style="position:absolute;margin-left:329pt;margin-top:2.3pt;width:.05pt;height:12.75pt;z-index:251643904" o:connectortype="straight">
            <v:stroke endarrow="block"/>
          </v:shape>
        </w:pict>
      </w:r>
      <w:r>
        <w:rPr>
          <w:noProof/>
        </w:rPr>
        <w:pict>
          <v:roundrect id="_x0000_s1067" style="position:absolute;margin-left:301.3pt;margin-top:14.25pt;width:1in;height:25.55pt;z-index:251642880" arcsize="10923f">
            <v:textbox style="mso-next-textbox:#_x0000_s1067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pacing w:val="-20"/>
                      <w:sz w:val="15"/>
                    </w:rPr>
                  </w:pPr>
                  <w:r w:rsidRPr="00932787">
                    <w:rPr>
                      <w:rFonts w:ascii="宋体" w:eastAsia="宋体" w:hAnsi="宋体" w:cs="宋体" w:hint="eastAsia"/>
                      <w:spacing w:val="-20"/>
                      <w:sz w:val="20"/>
                      <w:szCs w:val="30"/>
                    </w:rPr>
                    <w:t>后勤公司负责</w:t>
                  </w:r>
                </w:p>
              </w:txbxContent>
            </v:textbox>
          </v:roundrect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shape id="_x0000_s1068" type="#_x0000_t32" style="position:absolute;margin-left:156.55pt;margin-top:4.45pt;width:0;height:52.65pt;z-index:251670528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margin-left:262.25pt;margin-top:4.45pt;width:.85pt;height:48.05pt;z-index:251699200" o:connectortype="straight">
            <v:stroke endarrow="block"/>
          </v:shape>
        </w:pict>
      </w:r>
      <w:r>
        <w:rPr>
          <w:noProof/>
        </w:rPr>
        <w:pict>
          <v:shape id="_x0000_s1070" type="#_x0000_t32" style="position:absolute;margin-left:82.95pt;margin-top:4.45pt;width:.05pt;height:52.65pt;z-index:251629568" o:connectortype="straight">
            <v:stroke endarrow="block"/>
          </v:shape>
        </w:pict>
      </w:r>
      <w:r>
        <w:rPr>
          <w:noProof/>
        </w:rPr>
        <w:pict>
          <v:shape id="_x0000_s1071" type="#_x0000_t32" style="position:absolute;margin-left:638.7pt;margin-top:13.55pt;width:.15pt;height:18.65pt;z-index:251697152" o:connectortype="straight">
            <v:stroke endarrow="block"/>
          </v:shape>
        </w:pict>
      </w:r>
      <w:r>
        <w:rPr>
          <w:noProof/>
        </w:rPr>
        <w:pict>
          <v:shape id="_x0000_s1072" type="#_x0000_t32" style="position:absolute;margin-left:329.05pt;margin-top:13.5pt;width:.05pt;height:12.75pt;z-index:251666432" o:connectortype="straight">
            <v:stroke endarrow="block"/>
          </v:shape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roundrect id="_x0000_s1073" style="position:absolute;margin-left:732.45pt;margin-top:6.65pt;width:53.25pt;height:83.25pt;z-index:251660288" arcsize="10923f">
            <v:textbox style="mso-next-textbox:#_x0000_s1073">
              <w:txbxContent>
                <w:p w:rsidR="00EE40D8" w:rsidRPr="00FC0304" w:rsidRDefault="00EE40D8" w:rsidP="001F30D9">
                  <w:pPr>
                    <w:spacing w:line="200" w:lineRule="exact"/>
                    <w:jc w:val="center"/>
                    <w:rPr>
                      <w:rFonts w:ascii="宋体" w:eastAsia="宋体" w:hAnsi="宋体" w:cs="宋体"/>
                      <w:spacing w:val="-30"/>
                      <w:sz w:val="20"/>
                      <w:szCs w:val="30"/>
                    </w:rPr>
                  </w:pPr>
                  <w:r w:rsidRPr="00FC0304">
                    <w:rPr>
                      <w:rFonts w:ascii="宋体" w:eastAsia="宋体" w:hAnsi="宋体" w:cs="宋体" w:hint="eastAsia"/>
                      <w:spacing w:val="-30"/>
                      <w:sz w:val="20"/>
                      <w:szCs w:val="30"/>
                    </w:rPr>
                    <w:t>工程咨询</w:t>
                  </w:r>
                </w:p>
                <w:p w:rsidR="00EE40D8" w:rsidRPr="00FC0304" w:rsidRDefault="00EE40D8" w:rsidP="001F30D9">
                  <w:pPr>
                    <w:spacing w:line="200" w:lineRule="exact"/>
                    <w:jc w:val="center"/>
                    <w:rPr>
                      <w:rFonts w:ascii="宋体" w:eastAsia="宋体" w:hAnsi="宋体" w:cs="宋体"/>
                      <w:spacing w:val="-30"/>
                      <w:sz w:val="20"/>
                      <w:szCs w:val="30"/>
                    </w:rPr>
                  </w:pPr>
                  <w:r w:rsidRPr="00FC0304">
                    <w:rPr>
                      <w:rFonts w:ascii="宋体" w:eastAsia="宋体" w:hAnsi="宋体" w:cs="宋体" w:hint="eastAsia"/>
                      <w:spacing w:val="-30"/>
                      <w:sz w:val="20"/>
                      <w:szCs w:val="30"/>
                    </w:rPr>
                    <w:t>工程勘察</w:t>
                  </w:r>
                </w:p>
                <w:p w:rsidR="00EE40D8" w:rsidRPr="00FC0304" w:rsidRDefault="00EE40D8" w:rsidP="00C341BA">
                  <w:pPr>
                    <w:spacing w:line="200" w:lineRule="exact"/>
                    <w:jc w:val="center"/>
                    <w:rPr>
                      <w:rFonts w:ascii="宋体" w:eastAsia="宋体" w:hAnsi="宋体" w:cs="宋体"/>
                      <w:spacing w:val="-30"/>
                      <w:sz w:val="20"/>
                      <w:szCs w:val="30"/>
                    </w:rPr>
                  </w:pPr>
                  <w:r w:rsidRPr="00FC0304">
                    <w:rPr>
                      <w:rFonts w:ascii="宋体" w:eastAsia="宋体" w:hAnsi="宋体" w:cs="宋体" w:hint="eastAsia"/>
                      <w:spacing w:val="-30"/>
                      <w:sz w:val="20"/>
                      <w:szCs w:val="30"/>
                    </w:rPr>
                    <w:t>工程设计</w:t>
                  </w:r>
                </w:p>
                <w:p w:rsidR="00EE40D8" w:rsidRPr="00FC0304" w:rsidRDefault="00EE40D8" w:rsidP="00C341BA">
                  <w:pPr>
                    <w:spacing w:line="200" w:lineRule="exact"/>
                    <w:jc w:val="center"/>
                    <w:rPr>
                      <w:rFonts w:ascii="宋体" w:eastAsia="宋体" w:hAnsi="宋体" w:cs="宋体"/>
                      <w:spacing w:val="-30"/>
                      <w:sz w:val="20"/>
                      <w:szCs w:val="30"/>
                    </w:rPr>
                  </w:pPr>
                  <w:r w:rsidRPr="00FC0304">
                    <w:rPr>
                      <w:rFonts w:ascii="宋体" w:eastAsia="宋体" w:hAnsi="宋体" w:cs="宋体" w:hint="eastAsia"/>
                      <w:spacing w:val="-30"/>
                      <w:sz w:val="20"/>
                      <w:szCs w:val="30"/>
                    </w:rPr>
                    <w:t>工程监理</w:t>
                  </w:r>
                </w:p>
                <w:p w:rsidR="00EE40D8" w:rsidRPr="00932787" w:rsidRDefault="00EE40D8" w:rsidP="001F30D9">
                  <w:pPr>
                    <w:spacing w:line="200" w:lineRule="exact"/>
                    <w:jc w:val="center"/>
                    <w:rPr>
                      <w:rFonts w:ascii="宋体" w:eastAsia="宋体" w:hAnsi="宋体" w:cs="宋体"/>
                      <w:sz w:val="20"/>
                      <w:szCs w:val="3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74" style="position:absolute;margin-left:668.15pt;margin-top:14.15pt;width:55.3pt;height:63.4pt;z-index:251673600" arcsize="10923f">
            <v:textbox style="mso-next-textbox:#_x0000_s1074">
              <w:txbxContent>
                <w:p w:rsidR="00EE40D8" w:rsidRPr="00FC0304" w:rsidRDefault="00EE40D8" w:rsidP="001D43B9">
                  <w:pPr>
                    <w:spacing w:line="200" w:lineRule="exact"/>
                    <w:jc w:val="center"/>
                    <w:rPr>
                      <w:rFonts w:ascii="宋体" w:eastAsia="宋体" w:hAnsi="宋体" w:cs="宋体"/>
                      <w:spacing w:val="-30"/>
                      <w:sz w:val="20"/>
                      <w:szCs w:val="30"/>
                    </w:rPr>
                  </w:pPr>
                  <w:r w:rsidRPr="00FC0304">
                    <w:rPr>
                      <w:rFonts w:ascii="宋体" w:eastAsia="宋体" w:hAnsi="宋体" w:cs="宋体" w:hint="eastAsia"/>
                      <w:spacing w:val="-30"/>
                      <w:sz w:val="20"/>
                      <w:szCs w:val="30"/>
                    </w:rPr>
                    <w:t>代理机构</w:t>
                  </w:r>
                </w:p>
                <w:p w:rsidR="00EE40D8" w:rsidRPr="00FC0304" w:rsidRDefault="00EE40D8" w:rsidP="001D43B9">
                  <w:pPr>
                    <w:spacing w:line="200" w:lineRule="exact"/>
                    <w:jc w:val="center"/>
                    <w:rPr>
                      <w:rFonts w:ascii="宋体" w:eastAsia="宋体" w:hAnsi="宋体" w:cs="宋体"/>
                      <w:spacing w:val="-30"/>
                      <w:sz w:val="20"/>
                      <w:szCs w:val="30"/>
                    </w:rPr>
                  </w:pPr>
                  <w:r w:rsidRPr="00FC0304">
                    <w:rPr>
                      <w:rFonts w:ascii="宋体" w:eastAsia="宋体" w:hAnsi="宋体" w:cs="宋体" w:hint="eastAsia"/>
                      <w:spacing w:val="-30"/>
                      <w:sz w:val="20"/>
                      <w:szCs w:val="30"/>
                    </w:rPr>
                    <w:t>造价单位</w:t>
                  </w:r>
                </w:p>
                <w:p w:rsidR="00EE40D8" w:rsidRPr="00FC0304" w:rsidRDefault="00EE40D8" w:rsidP="001D43B9">
                  <w:pPr>
                    <w:spacing w:line="200" w:lineRule="exact"/>
                    <w:jc w:val="center"/>
                    <w:rPr>
                      <w:rFonts w:ascii="宋体" w:eastAsia="宋体" w:hAnsi="宋体" w:cs="宋体"/>
                      <w:spacing w:val="-30"/>
                      <w:sz w:val="20"/>
                      <w:szCs w:val="30"/>
                    </w:rPr>
                  </w:pPr>
                  <w:r w:rsidRPr="00FC0304">
                    <w:rPr>
                      <w:rFonts w:ascii="宋体" w:eastAsia="宋体" w:hAnsi="宋体" w:cs="宋体" w:hint="eastAsia"/>
                      <w:spacing w:val="-30"/>
                      <w:sz w:val="20"/>
                      <w:szCs w:val="30"/>
                    </w:rPr>
                    <w:t>审计单位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5" style="position:absolute;margin-left:383.8pt;margin-top:5.65pt;width:276.85pt;height:30.75pt;z-index:251644928" arcsize="10923f">
            <v:textbox style="mso-next-textbox:#_x0000_s1075">
              <w:txbxContent>
                <w:p w:rsidR="00EE40D8" w:rsidRPr="00932787" w:rsidRDefault="00EE40D8" w:rsidP="00334BB6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公开招标确定定点单位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6" style="position:absolute;margin-left:298.15pt;margin-top:.7pt;width:66.8pt;height:23.15pt;z-index:251667456" arcsize="10923f">
            <v:textbox style="mso-next-textbox:#_x0000_s1076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15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0"/>
                      <w:szCs w:val="30"/>
                    </w:rPr>
                    <w:t>参照工程类</w:t>
                  </w:r>
                </w:p>
              </w:txbxContent>
            </v:textbox>
          </v:roundrect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shape id="_x0000_s1077" type="#_x0000_t32" style="position:absolute;margin-left:401.75pt;margin-top:10.85pt;width:.05pt;height:14.7pt;z-index:251677696" o:connectortype="straight">
            <v:stroke endarrow="block"/>
          </v:shape>
        </w:pict>
      </w:r>
      <w:r>
        <w:rPr>
          <w:noProof/>
        </w:rPr>
        <w:pict>
          <v:shape id="_x0000_s1078" type="#_x0000_t32" style="position:absolute;margin-left:475.25pt;margin-top:11.85pt;width:.05pt;height:15.7pt;z-index:251680768" o:connectortype="straight">
            <v:stroke endarrow="block"/>
          </v:shape>
        </w:pict>
      </w:r>
      <w:r>
        <w:rPr>
          <w:noProof/>
        </w:rPr>
        <w:pict>
          <v:roundrect id="_x0000_s1079" style="position:absolute;margin-left:120.55pt;margin-top:6pt;width:79.5pt;height:32.05pt;z-index:251669504" arcsize="10923f">
            <v:textbox style="mso-next-textbox:#_x0000_s1079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20"/>
                    </w:rPr>
                  </w:pPr>
                  <w:r w:rsidRPr="00932787">
                    <w:rPr>
                      <w:rFonts w:ascii="宋体" w:eastAsia="宋体" w:hAnsi="宋体" w:cs="宋体"/>
                      <w:sz w:val="24"/>
                      <w:szCs w:val="30"/>
                    </w:rPr>
                    <w:t>0.5—2</w:t>
                  </w: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万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0" style="position:absolute;margin-left:36.65pt;margin-top:6.55pt;width:77.15pt;height:31.5pt;z-index:251626496" arcsize="10923f">
            <v:textbox style="mso-next-textbox:#_x0000_s1080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20"/>
                    </w:rPr>
                  </w:pPr>
                  <w:r w:rsidRPr="00932787">
                    <w:rPr>
                      <w:rFonts w:ascii="宋体" w:eastAsia="宋体" w:hAnsi="宋体" w:cs="宋体"/>
                      <w:sz w:val="24"/>
                      <w:szCs w:val="30"/>
                    </w:rPr>
                    <w:t>0.5</w:t>
                  </w: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万以下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1" style="position:absolute;margin-left:228.45pt;margin-top:1.4pt;width:67.5pt;height:29.1pt;z-index:251684864" arcsize="10923f">
            <v:textbox style="mso-next-textbox:#_x0000_s1081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20"/>
                    </w:rPr>
                  </w:pPr>
                  <w:r w:rsidRPr="00932787">
                    <w:rPr>
                      <w:rFonts w:ascii="宋体" w:eastAsia="宋体" w:hAnsi="宋体" w:cs="宋体"/>
                      <w:sz w:val="24"/>
                      <w:szCs w:val="30"/>
                    </w:rPr>
                    <w:t>2-30</w:t>
                  </w: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万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82" type="#_x0000_t32" style="position:absolute;margin-left:579.55pt;margin-top:10.85pt;width:0;height:20.4pt;z-index:251623424" o:connectortype="straight">
            <v:stroke endarrow="block"/>
          </v:shape>
        </w:pict>
      </w:r>
      <w:r>
        <w:rPr>
          <w:noProof/>
        </w:rPr>
        <w:pict>
          <v:roundrect id="_x0000_s1083" style="position:absolute;margin-left:545.1pt;margin-top:30.5pt;width:67.5pt;height:22.5pt;z-index:251627520" arcsize="10923f">
            <v:textbox style="mso-next-textbox:#_x0000_s1083">
              <w:txbxContent>
                <w:p w:rsidR="00EE40D8" w:rsidRPr="00932787" w:rsidRDefault="00EE40D8" w:rsidP="00472B9B">
                  <w:pPr>
                    <w:spacing w:after="0"/>
                    <w:jc w:val="center"/>
                    <w:rPr>
                      <w:rFonts w:ascii="宋体" w:eastAsia="宋体" w:hAnsi="宋体" w:cs="宋体"/>
                      <w:sz w:val="24"/>
                      <w:szCs w:val="30"/>
                    </w:rPr>
                  </w:pPr>
                  <w:r w:rsidRPr="00932787">
                    <w:rPr>
                      <w:rFonts w:ascii="宋体" w:eastAsia="宋体" w:hAnsi="宋体" w:cs="宋体"/>
                      <w:sz w:val="24"/>
                      <w:szCs w:val="30"/>
                    </w:rPr>
                    <w:t>2-30</w:t>
                  </w: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万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4" style="position:absolute;margin-left:538.35pt;margin-top:70pt;width:85.5pt;height:37pt;z-index:251630592" arcsize="10923f">
            <v:textbox style="mso-next-textbox:#_x0000_s1084">
              <w:txbxContent>
                <w:p w:rsidR="00EE40D8" w:rsidRPr="00932787" w:rsidRDefault="00EE40D8" w:rsidP="006140F0">
                  <w:pPr>
                    <w:spacing w:after="0"/>
                    <w:jc w:val="center"/>
                    <w:rPr>
                      <w:rFonts w:ascii="宋体" w:eastAsia="宋体" w:hAnsi="宋体" w:cs="宋体"/>
                      <w:sz w:val="20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0"/>
                      <w:szCs w:val="30"/>
                    </w:rPr>
                    <w:t>立项审批</w:t>
                  </w:r>
                </w:p>
                <w:p w:rsidR="00EE40D8" w:rsidRPr="00932787" w:rsidRDefault="00EE40D8" w:rsidP="006140F0">
                  <w:pPr>
                    <w:spacing w:after="0"/>
                    <w:jc w:val="center"/>
                    <w:rPr>
                      <w:rFonts w:ascii="宋体" w:eastAsia="宋体" w:hAnsi="宋体"/>
                      <w:sz w:val="15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0"/>
                      <w:szCs w:val="30"/>
                    </w:rPr>
                    <w:t>成立工作组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85" type="#_x0000_t32" style="position:absolute;margin-left:579.6pt;margin-top:107pt;width:0;height:19.5pt;z-index:251634688" o:connectortype="straight">
            <v:stroke endarrow="block"/>
          </v:shape>
        </w:pict>
      </w:r>
      <w:r>
        <w:rPr>
          <w:noProof/>
        </w:rPr>
        <w:pict>
          <v:shape id="_x0000_s1086" type="#_x0000_t32" style="position:absolute;margin-left:579.75pt;margin-top:164.6pt;width:0;height:17.25pt;z-index:251635712" o:connectortype="straight">
            <v:stroke endarrow="block"/>
          </v:shape>
        </w:pict>
      </w:r>
      <w:r>
        <w:rPr>
          <w:noProof/>
        </w:rPr>
        <w:pict>
          <v:roundrect id="_x0000_s1087" style="position:absolute;margin-left:538.35pt;margin-top:181.85pt;width:85.5pt;height:38.15pt;z-index:251637760" arcsize="10923f">
            <v:textbox style="mso-next-textbox:#_x0000_s1087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18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Cs w:val="30"/>
                    </w:rPr>
                    <w:t>确定下浮比例（包死价）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8" style="position:absolute;margin-left:538.35pt;margin-top:126.5pt;width:99pt;height:38.1pt;z-index:251633664" arcsize="10923f">
            <v:textbox style="mso-next-textbox:#_x0000_s1088">
              <w:txbxContent>
                <w:p w:rsidR="00EE40D8" w:rsidRPr="00932787" w:rsidRDefault="00EE40D8" w:rsidP="00D411CE">
                  <w:pPr>
                    <w:spacing w:after="0"/>
                    <w:jc w:val="center"/>
                    <w:rPr>
                      <w:rFonts w:ascii="宋体" w:eastAsia="宋体" w:hAnsi="宋体" w:cs="宋体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Cs w:val="30"/>
                    </w:rPr>
                    <w:t>制定工程量清单</w:t>
                  </w:r>
                </w:p>
                <w:p w:rsidR="00EE40D8" w:rsidRPr="00932787" w:rsidRDefault="00EE40D8" w:rsidP="006140F0">
                  <w:pPr>
                    <w:jc w:val="center"/>
                    <w:rPr>
                      <w:rFonts w:ascii="宋体" w:eastAsia="宋体" w:hAnsi="宋体" w:cs="宋体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Cs w:val="30"/>
                    </w:rPr>
                    <w:t>编制控制价</w:t>
                  </w:r>
                </w:p>
              </w:txbxContent>
            </v:textbox>
          </v:roundrect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shape id="_x0000_s1089" type="#_x0000_t32" style="position:absolute;margin-left:156.55pt;margin-top:12.5pt;width:0;height:51.55pt;z-index:251672576" o:connectortype="straight">
            <v:stroke endarrow="block"/>
          </v:shape>
        </w:pict>
      </w:r>
      <w:r>
        <w:rPr>
          <w:noProof/>
        </w:rPr>
        <w:pict>
          <v:roundrect id="_x0000_s1090" style="position:absolute;margin-left:446.15pt;margin-top:1.15pt;width:75.7pt;height:27.45pt;z-index:251679744" arcsize="10923f">
            <v:textbox style="mso-next-textbox:#_x0000_s1090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20"/>
                    </w:rPr>
                  </w:pPr>
                  <w:r w:rsidRPr="00932787">
                    <w:rPr>
                      <w:rFonts w:ascii="宋体" w:eastAsia="宋体" w:hAnsi="宋体" w:cs="宋体"/>
                      <w:sz w:val="24"/>
                      <w:szCs w:val="30"/>
                    </w:rPr>
                    <w:t>0.5—2</w:t>
                  </w: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万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1" style="position:absolute;margin-left:356.75pt;margin-top:0;width:76.5pt;height:26.45pt;z-index:251675648" arcsize="10923f">
            <v:textbox style="mso-next-textbox:#_x0000_s1091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20"/>
                    </w:rPr>
                  </w:pPr>
                  <w:r w:rsidRPr="00932787">
                    <w:rPr>
                      <w:rFonts w:ascii="宋体" w:eastAsia="宋体" w:hAnsi="宋体" w:cs="宋体"/>
                      <w:sz w:val="24"/>
                      <w:szCs w:val="30"/>
                    </w:rPr>
                    <w:t>0.5</w:t>
                  </w: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万以下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92" type="#_x0000_t32" style="position:absolute;margin-left:73.25pt;margin-top:12.5pt;width:.05pt;height:47.25pt;z-index:251665408" o:connectortype="straight">
            <v:stroke endarrow="block"/>
          </v:shape>
        </w:pict>
      </w:r>
      <w:r>
        <w:rPr>
          <w:noProof/>
        </w:rPr>
        <w:pict>
          <v:shape id="_x0000_s1093" type="#_x0000_t32" style="position:absolute;margin-left:262.3pt;margin-top:5.7pt;width:.05pt;height:22.8pt;z-index:251686912" o:connectortype="straight">
            <v:stroke endarrow="block"/>
          </v:shape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shape id="_x0000_s1094" type="#_x0000_t32" style="position:absolute;margin-left:759.5pt;margin-top:13.2pt;width:.05pt;height:47.25pt;z-index:251702272" o:connectortype="straight">
            <v:stroke endarrow="block"/>
          </v:shape>
        </w:pict>
      </w:r>
      <w:r>
        <w:rPr>
          <w:noProof/>
        </w:rPr>
        <w:pict>
          <v:shape id="_x0000_s1095" type="#_x0000_t32" style="position:absolute;margin-left:692.1pt;margin-top:.85pt;width:.05pt;height:47.25pt;z-index:251701248" o:connectortype="straight">
            <v:stroke endarrow="block"/>
          </v:shape>
        </w:pict>
      </w:r>
      <w:r>
        <w:rPr>
          <w:noProof/>
        </w:rPr>
        <w:pict>
          <v:shape id="_x0000_s1096" type="#_x0000_t32" style="position:absolute;margin-left:401.7pt;margin-top:.85pt;width:.05pt;height:47.25pt;z-index:251678720" o:connectortype="straight">
            <v:stroke endarrow="block"/>
          </v:shape>
        </w:pict>
      </w:r>
      <w:r>
        <w:rPr>
          <w:noProof/>
        </w:rPr>
        <w:pict>
          <v:shape id="_x0000_s1097" type="#_x0000_t32" style="position:absolute;margin-left:475.2pt;margin-top:3.9pt;width:.05pt;height:47.25pt;z-index:251682816" o:connectortype="straight">
            <v:stroke endarrow="block"/>
          </v:shape>
        </w:pict>
      </w:r>
      <w:r>
        <w:rPr>
          <w:noProof/>
        </w:rPr>
        <w:pict>
          <v:roundrect id="_x0000_s1098" style="position:absolute;margin-left:225.4pt;margin-top:1.85pt;width:81.8pt;height:38.6pt;z-index:251685888" arcsize="10923f">
            <v:textbox style="mso-next-textbox:#_x0000_s1098">
              <w:txbxContent>
                <w:p w:rsidR="00EE40D8" w:rsidRPr="00932787" w:rsidRDefault="00EE40D8" w:rsidP="00472B9B">
                  <w:pPr>
                    <w:spacing w:after="0" w:line="280" w:lineRule="exact"/>
                    <w:jc w:val="center"/>
                    <w:rPr>
                      <w:rFonts w:ascii="宋体" w:eastAsia="宋体" w:hAnsi="宋体" w:cs="宋体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Cs w:val="30"/>
                    </w:rPr>
                    <w:t>立项审批</w:t>
                  </w:r>
                </w:p>
                <w:p w:rsidR="00EE40D8" w:rsidRPr="00932787" w:rsidRDefault="00EE40D8" w:rsidP="00472B9B">
                  <w:pPr>
                    <w:spacing w:after="0" w:line="280" w:lineRule="exact"/>
                    <w:jc w:val="center"/>
                    <w:rPr>
                      <w:rFonts w:ascii="宋体" w:eastAsia="宋体" w:hAnsi="宋体" w:cs="宋体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Cs w:val="30"/>
                    </w:rPr>
                    <w:t>成立工作组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99" type="#_x0000_t32" style="position:absolute;margin-left:578.9pt;margin-top:1.85pt;width:0;height:18.15pt;z-index:251631616" o:connectortype="straight">
            <v:stroke endarrow="block"/>
          </v:shape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roundrect id="_x0000_s1100" style="position:absolute;margin-left:655.1pt;margin-top:22.55pt;width:55pt;height:82.6pt;z-index:251700224" arcsize="10923f">
            <v:textbox style="mso-next-textbox:#_x0000_s1100">
              <w:txbxContent>
                <w:p w:rsidR="00EE40D8" w:rsidRPr="00932787" w:rsidRDefault="00EE40D8" w:rsidP="00A97308">
                  <w:pPr>
                    <w:spacing w:after="0"/>
                    <w:rPr>
                      <w:rFonts w:ascii="宋体" w:eastAsia="宋体" w:hAnsi="宋体" w:cs="宋体"/>
                      <w:sz w:val="21"/>
                      <w:szCs w:val="30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30"/>
                    </w:rPr>
                    <w:t>从市公管局资源库中抽取方式确定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1" style="position:absolute;margin-left:120.55pt;margin-top:12.9pt;width:75.05pt;height:104.65pt;z-index:251671552" arcsize="10923f">
            <v:textbox style="mso-next-textbox:#_x0000_s1101">
              <w:txbxContent>
                <w:p w:rsidR="00EE40D8" w:rsidRPr="00932787" w:rsidRDefault="00EE40D8" w:rsidP="00B06F00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从入围定点单位中选择不少于</w:t>
                  </w:r>
                  <w:r w:rsidRPr="00932787">
                    <w:rPr>
                      <w:rFonts w:ascii="宋体" w:eastAsia="宋体" w:hAnsi="宋体" w:cs="宋体"/>
                      <w:sz w:val="24"/>
                      <w:szCs w:val="30"/>
                    </w:rPr>
                    <w:t>3</w:t>
                  </w: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家报价，低价中标</w:t>
                  </w:r>
                </w:p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2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02" style="position:absolute;margin-left:377.8pt;margin-top:22.55pt;width:42pt;height:76.55pt;z-index:251676672" arcsize="10923f">
            <v:textbox style="mso-next-textbox:#_x0000_s1102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从定点单位中选取</w:t>
                  </w:r>
                </w:p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2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03" style="position:absolute;margin-left:46.95pt;margin-top:8.6pt;width:42pt;height:76.55pt;z-index:251628544" arcsize="10923f">
            <v:textbox style="mso-next-textbox:#_x0000_s1103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从定点单位中选取</w:t>
                  </w:r>
                </w:p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2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104" type="#_x0000_t32" style="position:absolute;margin-left:262.35pt;margin-top:13.9pt;width:.05pt;height:23.55pt;z-index:251689984" o:connectortype="straight">
            <v:stroke endarrow="block"/>
          </v:shape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roundrect id="_x0000_s1105" style="position:absolute;margin-left:715pt;margin-top:9.35pt;width:83.45pt;height:59.4pt;z-index:251674624" arcsize="10923f">
            <v:textbox style="mso-next-textbox:#_x0000_s1105">
              <w:txbxContent>
                <w:p w:rsidR="00EE40D8" w:rsidRPr="00FC0304" w:rsidRDefault="00EE40D8" w:rsidP="00FC0304">
                  <w:pPr>
                    <w:spacing w:after="0" w:line="276" w:lineRule="auto"/>
                    <w:rPr>
                      <w:rFonts w:ascii="宋体" w:eastAsia="宋体" w:hAnsi="宋体" w:cs="宋体"/>
                      <w:spacing w:val="-30"/>
                      <w:sz w:val="21"/>
                      <w:szCs w:val="30"/>
                    </w:rPr>
                  </w:pPr>
                  <w:r w:rsidRPr="00FC0304">
                    <w:rPr>
                      <w:rFonts w:ascii="宋体" w:eastAsia="宋体" w:hAnsi="宋体" w:cs="宋体"/>
                      <w:spacing w:val="-30"/>
                      <w:sz w:val="21"/>
                      <w:szCs w:val="30"/>
                    </w:rPr>
                    <w:t>1.</w:t>
                  </w:r>
                  <w:r w:rsidRPr="00FC0304">
                    <w:rPr>
                      <w:rFonts w:ascii="宋体" w:eastAsia="宋体" w:hAnsi="宋体" w:cs="宋体" w:hint="eastAsia"/>
                      <w:spacing w:val="-30"/>
                      <w:sz w:val="21"/>
                      <w:szCs w:val="30"/>
                    </w:rPr>
                    <w:t>询价采购；</w:t>
                  </w:r>
                </w:p>
                <w:p w:rsidR="00EE40D8" w:rsidRPr="00FC0304" w:rsidRDefault="00EE40D8" w:rsidP="00FC0304">
                  <w:pPr>
                    <w:spacing w:after="0" w:line="276" w:lineRule="auto"/>
                    <w:rPr>
                      <w:rFonts w:ascii="宋体" w:eastAsia="宋体" w:hAnsi="宋体" w:cs="宋体"/>
                      <w:spacing w:val="-30"/>
                      <w:sz w:val="21"/>
                      <w:szCs w:val="30"/>
                    </w:rPr>
                  </w:pPr>
                  <w:r w:rsidRPr="00FC0304">
                    <w:rPr>
                      <w:rFonts w:ascii="宋体" w:eastAsia="宋体" w:hAnsi="宋体" w:cs="宋体"/>
                      <w:spacing w:val="-30"/>
                      <w:sz w:val="21"/>
                      <w:szCs w:val="30"/>
                    </w:rPr>
                    <w:t>2.</w:t>
                  </w:r>
                  <w:r w:rsidRPr="00FC0304">
                    <w:rPr>
                      <w:rFonts w:ascii="宋体" w:eastAsia="宋体" w:hAnsi="宋体" w:cs="宋体" w:hint="eastAsia"/>
                      <w:spacing w:val="-30"/>
                      <w:sz w:val="21"/>
                      <w:szCs w:val="30"/>
                    </w:rPr>
                    <w:t>邀请招标；</w:t>
                  </w:r>
                </w:p>
                <w:p w:rsidR="00EE40D8" w:rsidRPr="00FC0304" w:rsidRDefault="00EE40D8" w:rsidP="00FC0304">
                  <w:pPr>
                    <w:spacing w:after="0" w:line="276" w:lineRule="auto"/>
                    <w:rPr>
                      <w:rFonts w:ascii="宋体" w:eastAsia="宋体" w:hAnsi="宋体" w:cs="宋体"/>
                      <w:spacing w:val="-30"/>
                      <w:sz w:val="21"/>
                      <w:szCs w:val="30"/>
                    </w:rPr>
                  </w:pPr>
                  <w:r w:rsidRPr="00FC0304">
                    <w:rPr>
                      <w:rFonts w:ascii="宋体" w:eastAsia="宋体" w:hAnsi="宋体" w:cs="宋体"/>
                      <w:spacing w:val="-30"/>
                      <w:sz w:val="21"/>
                      <w:szCs w:val="30"/>
                    </w:rPr>
                    <w:t>3.</w:t>
                  </w:r>
                  <w:r w:rsidRPr="00FC0304">
                    <w:rPr>
                      <w:rFonts w:ascii="宋体" w:eastAsia="宋体" w:hAnsi="宋体" w:cs="宋体" w:hint="eastAsia"/>
                      <w:spacing w:val="-30"/>
                      <w:sz w:val="21"/>
                      <w:szCs w:val="30"/>
                    </w:rPr>
                    <w:t>单一来源谈判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6" style="position:absolute;margin-left:440.05pt;margin-top:.6pt;width:81.8pt;height:59pt;z-index:251681792" arcsize="10923f">
            <v:textbox style="mso-next-textbox:#_x0000_s1106">
              <w:txbxContent>
                <w:p w:rsidR="00EE40D8" w:rsidRPr="00932787" w:rsidRDefault="00EE40D8" w:rsidP="00B06F00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4"/>
                      <w:szCs w:val="30"/>
                    </w:rPr>
                    <w:t>入围定点单位分别报价低价中标</w:t>
                  </w:r>
                </w:p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2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07" style="position:absolute;margin-left:214.95pt;margin-top:11.9pt;width:99.75pt;height:38.1pt;z-index:251688960" arcsize="10923f">
            <v:textbox style="mso-next-textbox:#_x0000_s1107">
              <w:txbxContent>
                <w:p w:rsidR="00EE40D8" w:rsidRPr="00932787" w:rsidRDefault="00EE40D8" w:rsidP="006140F0">
                  <w:pPr>
                    <w:jc w:val="center"/>
                    <w:rPr>
                      <w:rFonts w:ascii="宋体" w:eastAsia="宋体" w:hAnsi="宋体" w:cs="宋体"/>
                      <w:szCs w:val="30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Cs w:val="30"/>
                    </w:rPr>
                    <w:t>制定工程量清单编制控制价</w:t>
                  </w:r>
                </w:p>
              </w:txbxContent>
            </v:textbox>
          </v:roundrect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shape id="_x0000_s1108" type="#_x0000_t32" style="position:absolute;margin-left:262.9pt;margin-top:24.45pt;width:.05pt;height:23.35pt;z-index:251691008" o:connectortype="straight">
            <v:stroke endarrow="block"/>
          </v:shape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roundrect id="_x0000_s1109" style="position:absolute;margin-left:221.7pt;margin-top:22.2pt;width:85.5pt;height:38.15pt;z-index:251693056" arcsize="10923f">
            <v:textbox style="mso-next-textbox:#_x0000_s1109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18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Cs w:val="30"/>
                    </w:rPr>
                    <w:t>确定下浮比例（包死价）</w:t>
                  </w:r>
                </w:p>
              </w:txbxContent>
            </v:textbox>
          </v:roundrect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</w:p>
    <w:p w:rsidR="00EE40D8" w:rsidRPr="00296741" w:rsidRDefault="00EE40D8" w:rsidP="00787EB8">
      <w:pPr>
        <w:ind w:firstLineChars="200" w:firstLine="31680"/>
        <w:rPr>
          <w:rFonts w:ascii="仿宋" w:eastAsia="仿宋" w:hAnsi="仿宋"/>
          <w:sz w:val="24"/>
        </w:rPr>
      </w:pPr>
      <w:r>
        <w:rPr>
          <w:noProof/>
        </w:rPr>
        <w:pict>
          <v:shape id="_x0000_s1110" type="#_x0000_t32" style="position:absolute;left:0;text-align:left;margin-left:262.95pt;margin-top:9.25pt;width:.7pt;height:17.65pt;z-index:251692032" o:connectortype="straight">
            <v:stroke endarrow="block"/>
          </v:shape>
        </w:pict>
      </w:r>
      <w:r>
        <w:rPr>
          <w:noProof/>
        </w:rPr>
        <w:pict>
          <v:shape id="_x0000_s1111" type="#_x0000_t32" style="position:absolute;left:0;text-align:left;margin-left:579.55pt;margin-top:15.5pt;width:.2pt;height:14.5pt;flip:x;z-index:251636736" o:connectortype="straight">
            <v:stroke endarrow="block"/>
          </v:shape>
        </w:pict>
      </w:r>
    </w:p>
    <w:p w:rsidR="00EE40D8" w:rsidRDefault="00EE40D8" w:rsidP="00296741">
      <w:pPr>
        <w:rPr>
          <w:rFonts w:ascii="仿宋" w:eastAsia="仿宋" w:hAnsi="仿宋"/>
          <w:sz w:val="24"/>
        </w:rPr>
      </w:pPr>
      <w:r>
        <w:rPr>
          <w:noProof/>
        </w:rPr>
        <w:pict>
          <v:roundrect id="_x0000_s1112" style="position:absolute;margin-left:228.45pt;margin-top:1.35pt;width:67.5pt;height:36.75pt;z-index:251687936" arcsize="10923f">
            <v:textbox style="mso-next-textbox:#_x0000_s1112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16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1"/>
                      <w:szCs w:val="30"/>
                    </w:rPr>
                    <w:t>随机抽签确定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3" style="position:absolute;margin-left:548.05pt;margin-top:4.45pt;width:67.5pt;height:36.75pt;z-index:251632640" arcsize="10923f">
            <v:textbox style="mso-next-textbox:#_x0000_s1113">
              <w:txbxContent>
                <w:p w:rsidR="00EE40D8" w:rsidRPr="00932787" w:rsidRDefault="00EE40D8" w:rsidP="000F38DB">
                  <w:pPr>
                    <w:jc w:val="center"/>
                    <w:rPr>
                      <w:rFonts w:ascii="宋体" w:eastAsia="宋体" w:hAnsi="宋体"/>
                      <w:sz w:val="16"/>
                    </w:rPr>
                  </w:pPr>
                  <w:r w:rsidRPr="00932787">
                    <w:rPr>
                      <w:rFonts w:ascii="宋体" w:eastAsia="宋体" w:hAnsi="宋体" w:cs="宋体" w:hint="eastAsia"/>
                      <w:sz w:val="21"/>
                      <w:szCs w:val="30"/>
                    </w:rPr>
                    <w:t>随机抽签确定</w:t>
                  </w:r>
                </w:p>
              </w:txbxContent>
            </v:textbox>
          </v:roundrect>
        </w:pict>
      </w: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</w:p>
    <w:p w:rsidR="00EE40D8" w:rsidRPr="00296741" w:rsidRDefault="00EE40D8" w:rsidP="00296741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注：特殊工种或专业性较强且定点单位无法完成的“小额项目”，采取询价、单一来源采购或院内公开招标方式确定。</w:t>
      </w:r>
    </w:p>
    <w:sectPr w:rsidR="00EE40D8" w:rsidRPr="00296741" w:rsidSect="00296741">
      <w:pgSz w:w="16838" w:h="11906" w:orient="landscape"/>
      <w:pgMar w:top="567" w:right="395" w:bottom="28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0D8" w:rsidRDefault="00EE40D8" w:rsidP="000F38DB">
      <w:pPr>
        <w:spacing w:after="0"/>
      </w:pPr>
      <w:r>
        <w:separator/>
      </w:r>
    </w:p>
  </w:endnote>
  <w:endnote w:type="continuationSeparator" w:id="0">
    <w:p w:rsidR="00EE40D8" w:rsidRDefault="00EE40D8" w:rsidP="000F38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0D8" w:rsidRDefault="00EE40D8" w:rsidP="000F38DB">
      <w:pPr>
        <w:spacing w:after="0"/>
      </w:pPr>
      <w:r>
        <w:separator/>
      </w:r>
    </w:p>
  </w:footnote>
  <w:footnote w:type="continuationSeparator" w:id="0">
    <w:p w:rsidR="00EE40D8" w:rsidRDefault="00EE40D8" w:rsidP="000F38D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72D2"/>
    <w:rsid w:val="00060B43"/>
    <w:rsid w:val="0009505B"/>
    <w:rsid w:val="000D3377"/>
    <w:rsid w:val="000E484C"/>
    <w:rsid w:val="000F38DB"/>
    <w:rsid w:val="00167AC9"/>
    <w:rsid w:val="00181720"/>
    <w:rsid w:val="001817BC"/>
    <w:rsid w:val="001D43B9"/>
    <w:rsid w:val="001F30D9"/>
    <w:rsid w:val="002441C0"/>
    <w:rsid w:val="0024465E"/>
    <w:rsid w:val="002575F6"/>
    <w:rsid w:val="00291FDB"/>
    <w:rsid w:val="00296741"/>
    <w:rsid w:val="002D1103"/>
    <w:rsid w:val="003106C1"/>
    <w:rsid w:val="00323B43"/>
    <w:rsid w:val="00334BB6"/>
    <w:rsid w:val="0035284C"/>
    <w:rsid w:val="003A53BF"/>
    <w:rsid w:val="003D37D8"/>
    <w:rsid w:val="0040745D"/>
    <w:rsid w:val="00426133"/>
    <w:rsid w:val="004358AB"/>
    <w:rsid w:val="00447B1F"/>
    <w:rsid w:val="00472B9B"/>
    <w:rsid w:val="00476238"/>
    <w:rsid w:val="00542ECD"/>
    <w:rsid w:val="005705CA"/>
    <w:rsid w:val="005C67DF"/>
    <w:rsid w:val="006140F0"/>
    <w:rsid w:val="006156AD"/>
    <w:rsid w:val="00647F32"/>
    <w:rsid w:val="006B0007"/>
    <w:rsid w:val="00713538"/>
    <w:rsid w:val="00755264"/>
    <w:rsid w:val="00775A7D"/>
    <w:rsid w:val="00787EB8"/>
    <w:rsid w:val="007A42EC"/>
    <w:rsid w:val="007C5702"/>
    <w:rsid w:val="0080007D"/>
    <w:rsid w:val="00812EAE"/>
    <w:rsid w:val="00816A3B"/>
    <w:rsid w:val="008253BE"/>
    <w:rsid w:val="00870227"/>
    <w:rsid w:val="008A4555"/>
    <w:rsid w:val="008B7726"/>
    <w:rsid w:val="008B7EBB"/>
    <w:rsid w:val="00932787"/>
    <w:rsid w:val="00951BAA"/>
    <w:rsid w:val="0095382C"/>
    <w:rsid w:val="00972C57"/>
    <w:rsid w:val="009927C7"/>
    <w:rsid w:val="009C19C8"/>
    <w:rsid w:val="009C5A59"/>
    <w:rsid w:val="00A1552D"/>
    <w:rsid w:val="00A24723"/>
    <w:rsid w:val="00A31053"/>
    <w:rsid w:val="00A47F47"/>
    <w:rsid w:val="00A56DC3"/>
    <w:rsid w:val="00A97308"/>
    <w:rsid w:val="00AD5570"/>
    <w:rsid w:val="00B06F00"/>
    <w:rsid w:val="00B535D2"/>
    <w:rsid w:val="00B707F1"/>
    <w:rsid w:val="00BD5BC5"/>
    <w:rsid w:val="00C1344A"/>
    <w:rsid w:val="00C341BA"/>
    <w:rsid w:val="00CC60CA"/>
    <w:rsid w:val="00CF065B"/>
    <w:rsid w:val="00CF6252"/>
    <w:rsid w:val="00D200A5"/>
    <w:rsid w:val="00D301BB"/>
    <w:rsid w:val="00D31D50"/>
    <w:rsid w:val="00D411CE"/>
    <w:rsid w:val="00D5313D"/>
    <w:rsid w:val="00D8375D"/>
    <w:rsid w:val="00DB0BE1"/>
    <w:rsid w:val="00DB201D"/>
    <w:rsid w:val="00DD08D1"/>
    <w:rsid w:val="00DF58C4"/>
    <w:rsid w:val="00E334C3"/>
    <w:rsid w:val="00E40A8A"/>
    <w:rsid w:val="00E8051F"/>
    <w:rsid w:val="00EA141C"/>
    <w:rsid w:val="00EE40D8"/>
    <w:rsid w:val="00F15994"/>
    <w:rsid w:val="00F17D9C"/>
    <w:rsid w:val="00F41B4C"/>
    <w:rsid w:val="00F66075"/>
    <w:rsid w:val="00FA7B69"/>
    <w:rsid w:val="00FC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F38D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38DB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F38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38DB"/>
    <w:rPr>
      <w:rFonts w:ascii="Tahoma" w:hAnsi="Tahom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DB201D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201D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1</Pages>
  <Words>33</Words>
  <Characters>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16</cp:revision>
  <cp:lastPrinted>2016-11-28T08:08:00Z</cp:lastPrinted>
  <dcterms:created xsi:type="dcterms:W3CDTF">2016-08-10T02:06:00Z</dcterms:created>
  <dcterms:modified xsi:type="dcterms:W3CDTF">2017-04-20T00:26:00Z</dcterms:modified>
</cp:coreProperties>
</file>